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88FA668" w14:textId="55EEAEDC" w:rsidR="00753B18" w:rsidRPr="00087AC8" w:rsidRDefault="007D3313" w:rsidP="00753B18">
            <w:pPr>
              <w:rPr>
                <w:rFonts w:cs="Arial"/>
              </w:rPr>
            </w:pPr>
            <w:r>
              <w:rPr>
                <w:rFonts w:cs="Arial"/>
              </w:rPr>
              <w:t>Receptionist</w:t>
            </w:r>
          </w:p>
          <w:p w14:paraId="69EFE149" w14:textId="77777777" w:rsidR="00753B18" w:rsidRPr="00087AC8" w:rsidRDefault="00753B18" w:rsidP="00753B18">
            <w:pPr>
              <w:rPr>
                <w:rFonts w:cs="Arial"/>
              </w:rPr>
            </w:pP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03D77CFB" w14:textId="74389F52" w:rsidR="00753B18" w:rsidRPr="00087AC8" w:rsidRDefault="007D3313" w:rsidP="00753B18">
            <w:pPr>
              <w:rPr>
                <w:rFonts w:cs="Arial"/>
              </w:rPr>
            </w:pPr>
            <w:r>
              <w:rPr>
                <w:rFonts w:cs="Arial"/>
              </w:rPr>
              <w:t>Communications, Admissions and Marketing</w:t>
            </w:r>
          </w:p>
          <w:p w14:paraId="7CE24B59" w14:textId="77777777" w:rsidR="00753B18" w:rsidRPr="00087AC8" w:rsidRDefault="00753B18" w:rsidP="00753B18">
            <w:pPr>
              <w:pStyle w:val="Header"/>
              <w:tabs>
                <w:tab w:val="clear" w:pos="4320"/>
                <w:tab w:val="clear" w:pos="8640"/>
              </w:tabs>
              <w:rPr>
                <w:rFonts w:cs="Arial"/>
              </w:rPr>
            </w:pP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77777777" w:rsidR="00753B18" w:rsidRPr="00087AC8" w:rsidRDefault="00753B18" w:rsidP="00753B18">
            <w:pPr>
              <w:rPr>
                <w:rFonts w:cs="Arial"/>
              </w:rPr>
            </w:pP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 xml:space="preserve">Reports to </w:t>
            </w:r>
            <w:proofErr w:type="gramStart"/>
            <w:r w:rsidRPr="00087AC8">
              <w:rPr>
                <w:b/>
              </w:rPr>
              <w:t xml:space="preserve">   (</w:t>
            </w:r>
            <w:proofErr w:type="gramEnd"/>
            <w:r w:rsidRPr="00087AC8">
              <w:rPr>
                <w:b/>
              </w:rPr>
              <w:t>job):</w:t>
            </w:r>
          </w:p>
        </w:tc>
        <w:tc>
          <w:tcPr>
            <w:tcW w:w="8079" w:type="dxa"/>
            <w:tcBorders>
              <w:top w:val="single" w:sz="6" w:space="0" w:color="auto"/>
              <w:left w:val="single" w:sz="6" w:space="0" w:color="auto"/>
              <w:bottom w:val="single" w:sz="6" w:space="0" w:color="auto"/>
              <w:right w:val="single" w:sz="6" w:space="0" w:color="auto"/>
            </w:tcBorders>
          </w:tcPr>
          <w:p w14:paraId="5ABA323C" w14:textId="4086E9C8" w:rsidR="00753B18" w:rsidRPr="00087AC8" w:rsidRDefault="007D3313" w:rsidP="00753B18">
            <w:pPr>
              <w:pStyle w:val="Header"/>
              <w:tabs>
                <w:tab w:val="clear" w:pos="4320"/>
                <w:tab w:val="clear" w:pos="8640"/>
              </w:tabs>
            </w:pPr>
            <w:r>
              <w:t>Director of Communications, Admissions and Marketing</w:t>
            </w:r>
          </w:p>
          <w:p w14:paraId="34260695" w14:textId="77777777" w:rsidR="00753B18" w:rsidRPr="00087AC8" w:rsidRDefault="00753B18" w:rsidP="00753B18">
            <w:pPr>
              <w:rPr>
                <w:rFonts w:cs="Arial"/>
              </w:rPr>
            </w:pP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087AC8" w:rsidRDefault="00753B18" w:rsidP="00753B18">
            <w:pPr>
              <w:rPr>
                <w:b/>
              </w:rPr>
            </w:pPr>
            <w:r w:rsidRPr="00087AC8">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77A063E6" w14:textId="22B3B5C6" w:rsidR="007D3313" w:rsidRDefault="007D3313" w:rsidP="007D3313">
            <w:pPr>
              <w:rPr>
                <w:rFonts w:cs="Arial"/>
              </w:rPr>
            </w:pPr>
            <w:r>
              <w:t>Liaises with students, supporting staff with admin requirements, greeting visitors and external bodies as appropriate. (May involve working at either of the three SCG campuses)</w:t>
            </w:r>
          </w:p>
          <w:p w14:paraId="221A3D2B" w14:textId="77777777" w:rsidR="00753B18" w:rsidRPr="00087AC8" w:rsidRDefault="00753B18" w:rsidP="00753B1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09B4BB66" w14:textId="4195AA4B" w:rsidR="00753B18" w:rsidRPr="007D3313" w:rsidRDefault="007D3313" w:rsidP="00753B18">
            <w:pPr>
              <w:rPr>
                <w:b/>
                <w:bCs/>
                <w:szCs w:val="22"/>
              </w:rPr>
            </w:pPr>
            <w:r w:rsidRPr="007D3313">
              <w:rPr>
                <w:b/>
                <w:bCs/>
                <w:szCs w:val="22"/>
              </w:rPr>
              <w:t xml:space="preserve">To be part of a team providing a front of house service, including </w:t>
            </w:r>
            <w:r>
              <w:rPr>
                <w:b/>
                <w:bCs/>
                <w:szCs w:val="22"/>
              </w:rPr>
              <w:t xml:space="preserve">dealing with </w:t>
            </w:r>
            <w:r w:rsidR="00D34A76" w:rsidRPr="007D3313">
              <w:rPr>
                <w:b/>
                <w:bCs/>
                <w:szCs w:val="22"/>
              </w:rPr>
              <w:t>students’</w:t>
            </w:r>
            <w:r>
              <w:rPr>
                <w:b/>
                <w:bCs/>
                <w:szCs w:val="22"/>
              </w:rPr>
              <w:t xml:space="preserve"> queries</w:t>
            </w:r>
            <w:r w:rsidRPr="007D3313">
              <w:rPr>
                <w:b/>
                <w:bCs/>
                <w:szCs w:val="22"/>
              </w:rPr>
              <w:t>, handling telephone calls, course enquiries, visitors, general enquiries and administrative tasks.</w:t>
            </w:r>
          </w:p>
          <w:p w14:paraId="7585E66F" w14:textId="77777777" w:rsidR="00753B18" w:rsidRPr="007D3313" w:rsidRDefault="00753B18" w:rsidP="00753B18">
            <w:pPr>
              <w:rPr>
                <w:b/>
                <w:bCs/>
                <w:szCs w:val="22"/>
              </w:rPr>
            </w:pP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753B18" w:rsidRPr="00087AC8" w14:paraId="3135934F" w14:textId="77777777" w:rsidTr="0041121B">
        <w:tc>
          <w:tcPr>
            <w:tcW w:w="900" w:type="dxa"/>
          </w:tcPr>
          <w:p w14:paraId="6D2DBCAD" w14:textId="77777777" w:rsidR="00753B18" w:rsidRPr="00087AC8" w:rsidRDefault="00753B18" w:rsidP="00753B18">
            <w:pPr>
              <w:rPr>
                <w:rFonts w:cs="Arial"/>
                <w:bCs/>
              </w:rPr>
            </w:pPr>
            <w:r w:rsidRPr="00087AC8">
              <w:rPr>
                <w:rFonts w:cs="Arial"/>
                <w:bCs/>
              </w:rPr>
              <w:t>1.</w:t>
            </w:r>
          </w:p>
          <w:p w14:paraId="0EAC2CC4" w14:textId="77777777" w:rsidR="00753B18" w:rsidRPr="00087AC8" w:rsidRDefault="00753B18" w:rsidP="00753B18">
            <w:pPr>
              <w:rPr>
                <w:rFonts w:cs="Arial"/>
                <w:bCs/>
              </w:rPr>
            </w:pPr>
          </w:p>
        </w:tc>
        <w:tc>
          <w:tcPr>
            <w:tcW w:w="9000" w:type="dxa"/>
          </w:tcPr>
          <w:p w14:paraId="7E3E259A" w14:textId="3A0824A0" w:rsidR="00753B18" w:rsidRPr="00087AC8" w:rsidRDefault="007D3313" w:rsidP="00753B18">
            <w:pPr>
              <w:rPr>
                <w:rFonts w:cs="Arial"/>
              </w:rPr>
            </w:pPr>
            <w:r w:rsidRPr="007D3313">
              <w:rPr>
                <w:rFonts w:cs="Arial"/>
              </w:rPr>
              <w:t xml:space="preserve">Undertake front of house duties, including responding to, or referring, enquiries from students, </w:t>
            </w:r>
            <w:proofErr w:type="gramStart"/>
            <w:r w:rsidRPr="007D3313">
              <w:rPr>
                <w:rFonts w:cs="Arial"/>
              </w:rPr>
              <w:t>staff</w:t>
            </w:r>
            <w:proofErr w:type="gramEnd"/>
            <w:r w:rsidRPr="007D3313">
              <w:rPr>
                <w:rFonts w:cs="Arial"/>
              </w:rPr>
              <w:t xml:space="preserve"> and the general public</w:t>
            </w:r>
          </w:p>
        </w:tc>
      </w:tr>
      <w:tr w:rsidR="00753B18" w:rsidRPr="00087AC8" w14:paraId="021D0D48" w14:textId="77777777" w:rsidTr="0041121B">
        <w:tc>
          <w:tcPr>
            <w:tcW w:w="900" w:type="dxa"/>
          </w:tcPr>
          <w:p w14:paraId="6F611C08" w14:textId="77777777" w:rsidR="00753B18" w:rsidRPr="00087AC8" w:rsidRDefault="00753B18" w:rsidP="00753B18">
            <w:pPr>
              <w:rPr>
                <w:bCs/>
              </w:rPr>
            </w:pPr>
            <w:r w:rsidRPr="00087AC8">
              <w:rPr>
                <w:bCs/>
              </w:rPr>
              <w:t>2.</w:t>
            </w:r>
          </w:p>
          <w:p w14:paraId="7B7D530B" w14:textId="77777777" w:rsidR="00753B18" w:rsidRPr="00087AC8" w:rsidRDefault="00753B18" w:rsidP="00753B18">
            <w:pPr>
              <w:rPr>
                <w:bCs/>
              </w:rPr>
            </w:pPr>
          </w:p>
        </w:tc>
        <w:tc>
          <w:tcPr>
            <w:tcW w:w="9000" w:type="dxa"/>
          </w:tcPr>
          <w:p w14:paraId="11E7BBD1" w14:textId="503C5E2D" w:rsidR="00753B18" w:rsidRPr="00087AC8" w:rsidRDefault="007D3313" w:rsidP="00753B18">
            <w:pPr>
              <w:rPr>
                <w:rFonts w:cs="Arial"/>
              </w:rPr>
            </w:pPr>
            <w:r w:rsidRPr="007D3313">
              <w:rPr>
                <w:rFonts w:cs="Arial"/>
              </w:rPr>
              <w:t>Direct enquiries for course information from prospective customers by telephone, email or face-to-face to course advisors and support as necessary during busy periods.</w:t>
            </w:r>
          </w:p>
        </w:tc>
      </w:tr>
      <w:tr w:rsidR="00753B18" w:rsidRPr="00087AC8" w14:paraId="04B70E98" w14:textId="77777777" w:rsidTr="0041121B">
        <w:tc>
          <w:tcPr>
            <w:tcW w:w="900" w:type="dxa"/>
          </w:tcPr>
          <w:p w14:paraId="2F933A28" w14:textId="77777777" w:rsidR="00753B18" w:rsidRPr="00087AC8" w:rsidRDefault="00753B18" w:rsidP="00753B18">
            <w:pPr>
              <w:rPr>
                <w:bCs/>
              </w:rPr>
            </w:pPr>
            <w:r w:rsidRPr="00087AC8">
              <w:rPr>
                <w:bCs/>
              </w:rPr>
              <w:t>3.</w:t>
            </w:r>
          </w:p>
          <w:p w14:paraId="3E2AD073" w14:textId="77777777" w:rsidR="00753B18" w:rsidRPr="00087AC8" w:rsidRDefault="00753B18" w:rsidP="00753B18">
            <w:pPr>
              <w:rPr>
                <w:bCs/>
              </w:rPr>
            </w:pPr>
          </w:p>
        </w:tc>
        <w:tc>
          <w:tcPr>
            <w:tcW w:w="9000" w:type="dxa"/>
          </w:tcPr>
          <w:p w14:paraId="0B8B93F0" w14:textId="7EF27BB7" w:rsidR="00753B18" w:rsidRPr="00087AC8" w:rsidRDefault="00D34A76" w:rsidP="00753B18">
            <w:pPr>
              <w:rPr>
                <w:rFonts w:cs="Arial"/>
              </w:rPr>
            </w:pPr>
            <w:r w:rsidRPr="00D34A76">
              <w:rPr>
                <w:rFonts w:cs="Arial"/>
              </w:rPr>
              <w:t xml:space="preserve">Support the </w:t>
            </w:r>
            <w:r>
              <w:rPr>
                <w:rFonts w:cs="Arial"/>
              </w:rPr>
              <w:t>Admissions team</w:t>
            </w:r>
            <w:r w:rsidRPr="00D34A76">
              <w:rPr>
                <w:rFonts w:cs="Arial"/>
              </w:rPr>
              <w:t xml:space="preserve"> with </w:t>
            </w:r>
            <w:r>
              <w:rPr>
                <w:rFonts w:cs="Arial"/>
              </w:rPr>
              <w:t>queries either face to face</w:t>
            </w:r>
            <w:r w:rsidRPr="00D34A76">
              <w:rPr>
                <w:rFonts w:cs="Arial"/>
              </w:rPr>
              <w:t>,</w:t>
            </w:r>
            <w:r>
              <w:rPr>
                <w:rFonts w:cs="Arial"/>
              </w:rPr>
              <w:t xml:space="preserve"> on the </w:t>
            </w:r>
            <w:r w:rsidRPr="00D34A76">
              <w:rPr>
                <w:rFonts w:cs="Arial"/>
              </w:rPr>
              <w:t>telephone or online systems during organised enrolment events and during day-to-day operations.</w:t>
            </w:r>
          </w:p>
        </w:tc>
      </w:tr>
      <w:tr w:rsidR="00753B18" w:rsidRPr="00087AC8" w14:paraId="0C62A25D" w14:textId="77777777" w:rsidTr="0041121B">
        <w:tc>
          <w:tcPr>
            <w:tcW w:w="900" w:type="dxa"/>
          </w:tcPr>
          <w:p w14:paraId="7DB79DBB" w14:textId="77777777" w:rsidR="00753B18" w:rsidRPr="00087AC8" w:rsidRDefault="00753B18" w:rsidP="00753B18">
            <w:pPr>
              <w:rPr>
                <w:bCs/>
              </w:rPr>
            </w:pPr>
            <w:r w:rsidRPr="00087AC8">
              <w:rPr>
                <w:bCs/>
              </w:rPr>
              <w:t>4.</w:t>
            </w:r>
          </w:p>
          <w:p w14:paraId="082AF7D6" w14:textId="77777777" w:rsidR="00753B18" w:rsidRPr="00087AC8" w:rsidRDefault="00753B18" w:rsidP="00753B18">
            <w:pPr>
              <w:rPr>
                <w:bCs/>
              </w:rPr>
            </w:pPr>
          </w:p>
        </w:tc>
        <w:tc>
          <w:tcPr>
            <w:tcW w:w="9000" w:type="dxa"/>
          </w:tcPr>
          <w:p w14:paraId="73728B9B" w14:textId="4C523CBD" w:rsidR="00753B18" w:rsidRPr="00087AC8" w:rsidRDefault="00D34A76" w:rsidP="00753B18">
            <w:pPr>
              <w:rPr>
                <w:rFonts w:cs="Arial"/>
              </w:rPr>
            </w:pPr>
            <w:r w:rsidRPr="00D34A76">
              <w:rPr>
                <w:rFonts w:cs="Arial"/>
              </w:rPr>
              <w:t>Operate the College switchboard.</w:t>
            </w:r>
            <w:r>
              <w:rPr>
                <w:rFonts w:cs="Arial"/>
              </w:rPr>
              <w:t xml:space="preserve"> </w:t>
            </w:r>
            <w:r w:rsidRPr="00D34A76">
              <w:rPr>
                <w:rFonts w:cs="Arial"/>
              </w:rPr>
              <w:t>Collect, sort, distribute and frank incoming and outgoing mail.</w:t>
            </w:r>
          </w:p>
        </w:tc>
      </w:tr>
      <w:tr w:rsidR="00753B18" w:rsidRPr="00087AC8" w14:paraId="35E62309" w14:textId="77777777" w:rsidTr="0041121B">
        <w:tc>
          <w:tcPr>
            <w:tcW w:w="900" w:type="dxa"/>
          </w:tcPr>
          <w:p w14:paraId="4F12DB41" w14:textId="540E068A" w:rsidR="00753B18" w:rsidRPr="00087AC8" w:rsidRDefault="00753B18" w:rsidP="00D34A76">
            <w:pPr>
              <w:rPr>
                <w:bCs/>
              </w:rPr>
            </w:pPr>
            <w:r w:rsidRPr="00087AC8">
              <w:rPr>
                <w:bCs/>
              </w:rPr>
              <w:t>5.</w:t>
            </w:r>
          </w:p>
        </w:tc>
        <w:tc>
          <w:tcPr>
            <w:tcW w:w="9000" w:type="dxa"/>
          </w:tcPr>
          <w:p w14:paraId="2172384A" w14:textId="2B87381D" w:rsidR="00753B18" w:rsidRPr="00087AC8" w:rsidRDefault="00D34A76" w:rsidP="00753B18">
            <w:pPr>
              <w:rPr>
                <w:rFonts w:cs="Arial"/>
              </w:rPr>
            </w:pPr>
            <w:r w:rsidRPr="00D34A76">
              <w:rPr>
                <w:rFonts w:cs="Arial"/>
              </w:rPr>
              <w:t>Sign in all visitors to the College</w:t>
            </w:r>
          </w:p>
        </w:tc>
      </w:tr>
      <w:tr w:rsidR="007D3313" w:rsidRPr="00087AC8" w14:paraId="7A759C38" w14:textId="77777777" w:rsidTr="0041121B">
        <w:tc>
          <w:tcPr>
            <w:tcW w:w="900" w:type="dxa"/>
          </w:tcPr>
          <w:p w14:paraId="3E7B39E2" w14:textId="427F12C7" w:rsidR="007D3313" w:rsidRPr="00087AC8" w:rsidRDefault="00D34A76" w:rsidP="00753B18">
            <w:pPr>
              <w:rPr>
                <w:bCs/>
              </w:rPr>
            </w:pPr>
            <w:r>
              <w:rPr>
                <w:bCs/>
              </w:rPr>
              <w:t>6.</w:t>
            </w:r>
          </w:p>
        </w:tc>
        <w:tc>
          <w:tcPr>
            <w:tcW w:w="9000" w:type="dxa"/>
          </w:tcPr>
          <w:p w14:paraId="186875A3" w14:textId="1E825580" w:rsidR="007D3313" w:rsidRPr="00087AC8" w:rsidRDefault="00D34A76" w:rsidP="00753B18">
            <w:pPr>
              <w:rPr>
                <w:rFonts w:cs="Arial"/>
              </w:rPr>
            </w:pPr>
            <w:r w:rsidRPr="00D34A76">
              <w:rPr>
                <w:rFonts w:cs="Arial"/>
              </w:rPr>
              <w:t>Take payment and issue parking permits to staff</w:t>
            </w:r>
            <w:r>
              <w:rPr>
                <w:rFonts w:cs="Arial"/>
              </w:rPr>
              <w:t>,</w:t>
            </w:r>
            <w:r w:rsidRPr="00D34A76">
              <w:rPr>
                <w:rFonts w:cs="Arial"/>
              </w:rPr>
              <w:t xml:space="preserve"> students</w:t>
            </w:r>
            <w:r>
              <w:rPr>
                <w:rFonts w:cs="Arial"/>
              </w:rPr>
              <w:t>,</w:t>
            </w:r>
            <w:r w:rsidRPr="00D34A76">
              <w:rPr>
                <w:rFonts w:cs="Arial"/>
              </w:rPr>
              <w:t xml:space="preserve"> and visitors</w:t>
            </w:r>
          </w:p>
        </w:tc>
      </w:tr>
      <w:tr w:rsidR="00D34A76" w:rsidRPr="00087AC8" w14:paraId="7484990F" w14:textId="77777777" w:rsidTr="0041121B">
        <w:tc>
          <w:tcPr>
            <w:tcW w:w="900" w:type="dxa"/>
          </w:tcPr>
          <w:p w14:paraId="26E0DCC6" w14:textId="431568EE" w:rsidR="00D34A76" w:rsidRPr="00087AC8" w:rsidRDefault="00D34A76" w:rsidP="00753B18">
            <w:pPr>
              <w:rPr>
                <w:bCs/>
              </w:rPr>
            </w:pPr>
            <w:r>
              <w:rPr>
                <w:bCs/>
              </w:rPr>
              <w:t>7.</w:t>
            </w:r>
          </w:p>
        </w:tc>
        <w:tc>
          <w:tcPr>
            <w:tcW w:w="9000" w:type="dxa"/>
          </w:tcPr>
          <w:p w14:paraId="1B8265B5" w14:textId="7F425A16" w:rsidR="00D34A76" w:rsidRPr="00087AC8" w:rsidRDefault="00D34A76" w:rsidP="00753B18">
            <w:pPr>
              <w:rPr>
                <w:rFonts w:cs="Arial"/>
              </w:rPr>
            </w:pPr>
            <w:r w:rsidRPr="00D34A76">
              <w:rPr>
                <w:rFonts w:cs="Arial"/>
              </w:rPr>
              <w:t>Receipt and take payments from students for exams, visits etc.</w:t>
            </w:r>
          </w:p>
        </w:tc>
      </w:tr>
      <w:tr w:rsidR="00D34A76" w:rsidRPr="00087AC8" w14:paraId="074C5BB2" w14:textId="77777777" w:rsidTr="0041121B">
        <w:tc>
          <w:tcPr>
            <w:tcW w:w="900" w:type="dxa"/>
          </w:tcPr>
          <w:p w14:paraId="7992011E" w14:textId="3F68A8D8" w:rsidR="00D34A76" w:rsidRPr="00087AC8" w:rsidRDefault="00D34A76" w:rsidP="00753B18">
            <w:pPr>
              <w:rPr>
                <w:bCs/>
              </w:rPr>
            </w:pPr>
            <w:r>
              <w:rPr>
                <w:bCs/>
              </w:rPr>
              <w:t>8.</w:t>
            </w:r>
          </w:p>
        </w:tc>
        <w:tc>
          <w:tcPr>
            <w:tcW w:w="9000" w:type="dxa"/>
          </w:tcPr>
          <w:p w14:paraId="7141E072" w14:textId="36FF8486" w:rsidR="00D34A76" w:rsidRPr="00087AC8" w:rsidRDefault="00D34A76" w:rsidP="00753B18">
            <w:pPr>
              <w:rPr>
                <w:rFonts w:cs="Arial"/>
              </w:rPr>
            </w:pPr>
            <w:r w:rsidRPr="00D34A76">
              <w:rPr>
                <w:rFonts w:cs="Arial"/>
              </w:rPr>
              <w:t>Issue petty cash, and assist with balancing monies and receipts</w:t>
            </w:r>
          </w:p>
        </w:tc>
      </w:tr>
      <w:tr w:rsidR="00D34A76" w:rsidRPr="00087AC8" w14:paraId="01534A06" w14:textId="77777777" w:rsidTr="0041121B">
        <w:tc>
          <w:tcPr>
            <w:tcW w:w="900" w:type="dxa"/>
          </w:tcPr>
          <w:p w14:paraId="08EAFB6C" w14:textId="179F3624" w:rsidR="00D34A76" w:rsidRPr="00087AC8" w:rsidRDefault="00D34A76" w:rsidP="00753B18">
            <w:pPr>
              <w:rPr>
                <w:bCs/>
              </w:rPr>
            </w:pPr>
            <w:r>
              <w:rPr>
                <w:bCs/>
              </w:rPr>
              <w:t>9.</w:t>
            </w:r>
          </w:p>
        </w:tc>
        <w:tc>
          <w:tcPr>
            <w:tcW w:w="9000" w:type="dxa"/>
          </w:tcPr>
          <w:p w14:paraId="39BC2139" w14:textId="76369B57" w:rsidR="00D34A76" w:rsidRPr="00087AC8" w:rsidRDefault="00D34A76" w:rsidP="00753B18">
            <w:pPr>
              <w:rPr>
                <w:rFonts w:cs="Arial"/>
              </w:rPr>
            </w:pPr>
            <w:r w:rsidRPr="00D34A76">
              <w:rPr>
                <w:rFonts w:cs="Arial"/>
              </w:rPr>
              <w:t>Organise and administer the College minibus booking system.</w:t>
            </w:r>
          </w:p>
        </w:tc>
      </w:tr>
      <w:tr w:rsidR="00D34A76" w:rsidRPr="00087AC8" w14:paraId="7FB154B3" w14:textId="77777777" w:rsidTr="0041121B">
        <w:tc>
          <w:tcPr>
            <w:tcW w:w="900" w:type="dxa"/>
          </w:tcPr>
          <w:p w14:paraId="34EE36C6" w14:textId="0121373A" w:rsidR="00D34A76" w:rsidRPr="00087AC8" w:rsidRDefault="00D34A76" w:rsidP="00753B18">
            <w:pPr>
              <w:rPr>
                <w:bCs/>
              </w:rPr>
            </w:pPr>
            <w:r>
              <w:rPr>
                <w:bCs/>
              </w:rPr>
              <w:t>10.</w:t>
            </w:r>
          </w:p>
        </w:tc>
        <w:tc>
          <w:tcPr>
            <w:tcW w:w="9000" w:type="dxa"/>
          </w:tcPr>
          <w:p w14:paraId="31B82006" w14:textId="098EEBBF" w:rsidR="00D34A76" w:rsidRPr="00D34A76" w:rsidRDefault="00D34A76" w:rsidP="00753B18">
            <w:pPr>
              <w:rPr>
                <w:rFonts w:cs="Arial"/>
              </w:rPr>
            </w:pPr>
            <w:r w:rsidRPr="00D34A76">
              <w:rPr>
                <w:rFonts w:cs="Arial"/>
              </w:rPr>
              <w:t>Maintain and update stock levels of course information stationery and prospectuses</w:t>
            </w:r>
          </w:p>
        </w:tc>
      </w:tr>
      <w:tr w:rsidR="00D34A76" w:rsidRPr="00087AC8" w14:paraId="44E58390" w14:textId="77777777" w:rsidTr="0041121B">
        <w:tc>
          <w:tcPr>
            <w:tcW w:w="900" w:type="dxa"/>
          </w:tcPr>
          <w:p w14:paraId="32402F01" w14:textId="47E17BE2" w:rsidR="00D34A76" w:rsidRPr="00087AC8" w:rsidRDefault="00D34A76" w:rsidP="00753B18">
            <w:pPr>
              <w:rPr>
                <w:bCs/>
              </w:rPr>
            </w:pPr>
            <w:r>
              <w:rPr>
                <w:bCs/>
              </w:rPr>
              <w:t>11.</w:t>
            </w:r>
          </w:p>
        </w:tc>
        <w:tc>
          <w:tcPr>
            <w:tcW w:w="9000" w:type="dxa"/>
          </w:tcPr>
          <w:p w14:paraId="63581333" w14:textId="759735DD" w:rsidR="00D34A76" w:rsidRPr="00D34A76" w:rsidRDefault="00D34A76" w:rsidP="00753B18">
            <w:pPr>
              <w:rPr>
                <w:rFonts w:cs="Arial"/>
              </w:rPr>
            </w:pPr>
            <w:r w:rsidRPr="00D34A76">
              <w:rPr>
                <w:rFonts w:cs="Arial"/>
              </w:rPr>
              <w:t>Receive and administer lost property.</w:t>
            </w:r>
          </w:p>
        </w:tc>
      </w:tr>
      <w:tr w:rsidR="00D34A76" w:rsidRPr="00087AC8" w14:paraId="15B24827" w14:textId="77777777" w:rsidTr="0041121B">
        <w:tc>
          <w:tcPr>
            <w:tcW w:w="900" w:type="dxa"/>
          </w:tcPr>
          <w:p w14:paraId="0E46B393" w14:textId="61F3FF16" w:rsidR="00D34A76" w:rsidRPr="00087AC8" w:rsidRDefault="00D34A76" w:rsidP="00D34A76">
            <w:pPr>
              <w:rPr>
                <w:bCs/>
              </w:rPr>
            </w:pPr>
            <w:r>
              <w:rPr>
                <w:bCs/>
              </w:rPr>
              <w:t>12.</w:t>
            </w:r>
          </w:p>
        </w:tc>
        <w:tc>
          <w:tcPr>
            <w:tcW w:w="9000" w:type="dxa"/>
          </w:tcPr>
          <w:p w14:paraId="4963D369" w14:textId="3E12031B" w:rsidR="00D34A76" w:rsidRPr="00D34A76" w:rsidRDefault="00D34A76" w:rsidP="00D34A76">
            <w:pPr>
              <w:jc w:val="both"/>
              <w:rPr>
                <w:rFonts w:cs="Arial"/>
              </w:rPr>
            </w:pPr>
            <w:r w:rsidRPr="00031F85">
              <w:rPr>
                <w:rFonts w:cs="Arial"/>
                <w:szCs w:val="22"/>
              </w:rPr>
              <w:t>Support College promotional events.</w:t>
            </w:r>
          </w:p>
        </w:tc>
      </w:tr>
      <w:tr w:rsidR="00D34A76" w:rsidRPr="00087AC8" w14:paraId="0E30F222" w14:textId="77777777" w:rsidTr="0041121B">
        <w:tc>
          <w:tcPr>
            <w:tcW w:w="900" w:type="dxa"/>
          </w:tcPr>
          <w:p w14:paraId="58DAD3EE" w14:textId="6442477C" w:rsidR="00D34A76" w:rsidRPr="00087AC8" w:rsidRDefault="00D34A76" w:rsidP="00D34A76">
            <w:pPr>
              <w:rPr>
                <w:bCs/>
              </w:rPr>
            </w:pPr>
            <w:r>
              <w:rPr>
                <w:bCs/>
              </w:rPr>
              <w:t>13.</w:t>
            </w:r>
          </w:p>
          <w:p w14:paraId="5E012C1F" w14:textId="77777777" w:rsidR="00D34A76" w:rsidRPr="00087AC8" w:rsidRDefault="00D34A76" w:rsidP="00D34A76">
            <w:pPr>
              <w:rPr>
                <w:bCs/>
              </w:rPr>
            </w:pPr>
          </w:p>
        </w:tc>
        <w:tc>
          <w:tcPr>
            <w:tcW w:w="9000" w:type="dxa"/>
          </w:tcPr>
          <w:p w14:paraId="6E069938" w14:textId="3A44AB9F" w:rsidR="00D34A76" w:rsidRPr="00087AC8" w:rsidRDefault="00D34A76" w:rsidP="00D34A76">
            <w:pPr>
              <w:rPr>
                <w:rFonts w:cs="Arial"/>
              </w:rPr>
            </w:pPr>
            <w:r w:rsidRPr="007D3313">
              <w:rPr>
                <w:rFonts w:cs="Arial"/>
              </w:rPr>
              <w:t>Provide customers with appropriate college publicity linking with marketing campaigns as advised.</w:t>
            </w:r>
          </w:p>
        </w:tc>
      </w:tr>
      <w:tr w:rsidR="00D34A76" w:rsidRPr="00087AC8" w14:paraId="72041476" w14:textId="77777777" w:rsidTr="0041121B">
        <w:tc>
          <w:tcPr>
            <w:tcW w:w="900" w:type="dxa"/>
          </w:tcPr>
          <w:p w14:paraId="06C5AE57" w14:textId="321F8A85" w:rsidR="00D34A76" w:rsidRPr="00087AC8" w:rsidRDefault="00D34A76" w:rsidP="00D34A76">
            <w:pPr>
              <w:rPr>
                <w:bCs/>
              </w:rPr>
            </w:pPr>
            <w:r>
              <w:rPr>
                <w:bCs/>
              </w:rPr>
              <w:t>14.</w:t>
            </w:r>
          </w:p>
          <w:p w14:paraId="68BDE49E" w14:textId="77777777" w:rsidR="00D34A76" w:rsidRPr="00087AC8" w:rsidRDefault="00D34A76" w:rsidP="00D34A76">
            <w:pPr>
              <w:rPr>
                <w:bCs/>
              </w:rPr>
            </w:pPr>
          </w:p>
        </w:tc>
        <w:tc>
          <w:tcPr>
            <w:tcW w:w="9000" w:type="dxa"/>
          </w:tcPr>
          <w:p w14:paraId="57F87742" w14:textId="77777777" w:rsidR="00D34A76" w:rsidRPr="00087AC8" w:rsidRDefault="00D34A76" w:rsidP="00D34A76">
            <w:pPr>
              <w:pStyle w:val="Header"/>
              <w:tabs>
                <w:tab w:val="clear" w:pos="4320"/>
                <w:tab w:val="clear" w:pos="8640"/>
              </w:tabs>
              <w:rPr>
                <w:rFonts w:cs="Arial"/>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D34A76" w:rsidRPr="00087AC8" w14:paraId="656B6186" w14:textId="77777777" w:rsidTr="0041121B">
        <w:tc>
          <w:tcPr>
            <w:tcW w:w="900" w:type="dxa"/>
          </w:tcPr>
          <w:p w14:paraId="2191EBE1" w14:textId="377807FC" w:rsidR="00D34A76" w:rsidRPr="00087AC8" w:rsidRDefault="00D34A76" w:rsidP="00D34A76">
            <w:pPr>
              <w:rPr>
                <w:bCs/>
              </w:rPr>
            </w:pPr>
            <w:r>
              <w:rPr>
                <w:bCs/>
              </w:rPr>
              <w:t>15.</w:t>
            </w:r>
          </w:p>
        </w:tc>
        <w:tc>
          <w:tcPr>
            <w:tcW w:w="9000" w:type="dxa"/>
          </w:tcPr>
          <w:p w14:paraId="7612D7B3" w14:textId="77777777" w:rsidR="00D34A76" w:rsidRDefault="00D34A76" w:rsidP="00D34A76">
            <w:pPr>
              <w:tabs>
                <w:tab w:val="num" w:pos="705"/>
              </w:tabs>
              <w:rPr>
                <w:rFonts w:cs="Arial"/>
              </w:rPr>
            </w:pPr>
            <w:r>
              <w:rPr>
                <w:rFonts w:cs="Arial"/>
              </w:rPr>
              <w:t>U</w:t>
            </w:r>
            <w:r w:rsidRPr="00087AC8">
              <w:rPr>
                <w:rFonts w:cs="Arial"/>
              </w:rPr>
              <w:t>ndertake training and development, and undertake such other tasks as may be required or directed from time to time to meet the needs of the College</w:t>
            </w:r>
          </w:p>
          <w:p w14:paraId="4BE9DA60" w14:textId="77777777" w:rsidR="00D34A76" w:rsidRPr="00087AC8" w:rsidRDefault="00D34A76" w:rsidP="00D34A76">
            <w:pPr>
              <w:tabs>
                <w:tab w:val="num" w:pos="705"/>
              </w:tabs>
              <w:rPr>
                <w:rFonts w:cs="Arial"/>
              </w:rPr>
            </w:pPr>
          </w:p>
        </w:tc>
      </w:tr>
      <w:tr w:rsidR="00D34A76" w:rsidRPr="00087AC8" w14:paraId="72614227" w14:textId="77777777" w:rsidTr="0041121B">
        <w:tc>
          <w:tcPr>
            <w:tcW w:w="900" w:type="dxa"/>
          </w:tcPr>
          <w:p w14:paraId="63894AE9" w14:textId="3EAD2FBA" w:rsidR="00D34A76" w:rsidRPr="00087AC8" w:rsidRDefault="00D34A76" w:rsidP="00D34A76">
            <w:pPr>
              <w:rPr>
                <w:bCs/>
              </w:rPr>
            </w:pPr>
            <w:r>
              <w:rPr>
                <w:bCs/>
              </w:rPr>
              <w:t>16.</w:t>
            </w:r>
          </w:p>
        </w:tc>
        <w:tc>
          <w:tcPr>
            <w:tcW w:w="9000" w:type="dxa"/>
          </w:tcPr>
          <w:p w14:paraId="250BC8CD" w14:textId="77777777" w:rsidR="00D34A76" w:rsidRDefault="00D34A76" w:rsidP="00D34A76">
            <w:pPr>
              <w:tabs>
                <w:tab w:val="num" w:pos="705"/>
              </w:tabs>
              <w:rPr>
                <w:rFonts w:cs="Arial"/>
              </w:rPr>
            </w:pPr>
            <w:r w:rsidRPr="00087AC8">
              <w:rPr>
                <w:rFonts w:cs="Arial"/>
              </w:rPr>
              <w:t xml:space="preserve">Support and promote the College’s equal opportunity, diversity, </w:t>
            </w:r>
            <w:proofErr w:type="gramStart"/>
            <w:r w:rsidRPr="00087AC8">
              <w:rPr>
                <w:rFonts w:cs="Arial"/>
              </w:rPr>
              <w:t>health</w:t>
            </w:r>
            <w:proofErr w:type="gramEnd"/>
            <w:r w:rsidRPr="00087AC8">
              <w:rPr>
                <w:rFonts w:cs="Arial"/>
              </w:rPr>
              <w:t xml:space="preserve"> and safety, </w:t>
            </w:r>
            <w:r>
              <w:rPr>
                <w:rFonts w:cs="Arial"/>
              </w:rPr>
              <w:t xml:space="preserve">Prevent </w:t>
            </w:r>
            <w:r w:rsidRPr="00087AC8">
              <w:rPr>
                <w:rFonts w:cs="Arial"/>
              </w:rPr>
              <w:t>and other policies, processes and objectives</w:t>
            </w:r>
          </w:p>
          <w:p w14:paraId="5023397D" w14:textId="77777777" w:rsidR="00D34A76" w:rsidRPr="00087AC8" w:rsidRDefault="00D34A76" w:rsidP="00D34A76">
            <w:pPr>
              <w:tabs>
                <w:tab w:val="num" w:pos="705"/>
              </w:tabs>
              <w:rPr>
                <w:rFonts w:cs="Arial"/>
              </w:rPr>
            </w:pPr>
          </w:p>
        </w:tc>
      </w:tr>
      <w:tr w:rsidR="00D34A76" w:rsidRPr="00087AC8" w14:paraId="1F53A4E1" w14:textId="77777777" w:rsidTr="0041121B">
        <w:tc>
          <w:tcPr>
            <w:tcW w:w="900" w:type="dxa"/>
          </w:tcPr>
          <w:p w14:paraId="1833D8E4" w14:textId="150A16B3" w:rsidR="00D34A76" w:rsidRPr="00087AC8" w:rsidRDefault="00D34A76" w:rsidP="00D34A76">
            <w:pPr>
              <w:rPr>
                <w:bCs/>
                <w:szCs w:val="22"/>
              </w:rPr>
            </w:pPr>
            <w:r w:rsidRPr="00087AC8">
              <w:rPr>
                <w:bCs/>
                <w:szCs w:val="22"/>
              </w:rPr>
              <w:t>1</w:t>
            </w:r>
            <w:r>
              <w:rPr>
                <w:bCs/>
                <w:szCs w:val="22"/>
              </w:rPr>
              <w:t>7.</w:t>
            </w:r>
          </w:p>
        </w:tc>
        <w:tc>
          <w:tcPr>
            <w:tcW w:w="9000" w:type="dxa"/>
          </w:tcPr>
          <w:p w14:paraId="18146D16" w14:textId="77777777" w:rsidR="00D34A76" w:rsidRDefault="00D34A76" w:rsidP="00D34A76">
            <w:pPr>
              <w:rPr>
                <w:rFonts w:cs="Arial"/>
                <w:szCs w:val="22"/>
                <w:lang w:val="en-US"/>
              </w:rPr>
            </w:pPr>
            <w:r w:rsidRPr="00087AC8">
              <w:rPr>
                <w:rFonts w:cs="Arial"/>
                <w:szCs w:val="22"/>
                <w:lang w:val="en-US"/>
              </w:rPr>
              <w:t>Work positively to suggest and deliver quality improvements for your area. Engage with all quality improvements agreed for implementation from both internal and external sources.</w:t>
            </w:r>
          </w:p>
          <w:p w14:paraId="62A998B1" w14:textId="77777777" w:rsidR="00D34A76" w:rsidRPr="00087AC8" w:rsidRDefault="00D34A76" w:rsidP="00D34A76">
            <w:pPr>
              <w:rPr>
                <w:rFonts w:cs="Arial"/>
                <w:szCs w:val="22"/>
              </w:rPr>
            </w:pPr>
          </w:p>
        </w:tc>
      </w:tr>
      <w:tr w:rsidR="00D34A76" w:rsidRPr="00087AC8" w14:paraId="331904D2" w14:textId="77777777" w:rsidTr="0041121B">
        <w:tc>
          <w:tcPr>
            <w:tcW w:w="900" w:type="dxa"/>
          </w:tcPr>
          <w:p w14:paraId="66E918C3" w14:textId="5B946CAE" w:rsidR="00D34A76" w:rsidRPr="00087AC8" w:rsidRDefault="00D34A76" w:rsidP="00D34A76">
            <w:pPr>
              <w:rPr>
                <w:bCs/>
                <w:szCs w:val="22"/>
              </w:rPr>
            </w:pPr>
            <w:r>
              <w:rPr>
                <w:bCs/>
                <w:szCs w:val="22"/>
              </w:rPr>
              <w:t>18.</w:t>
            </w:r>
          </w:p>
        </w:tc>
        <w:tc>
          <w:tcPr>
            <w:tcW w:w="9000" w:type="dxa"/>
          </w:tcPr>
          <w:p w14:paraId="1767E68E" w14:textId="77777777" w:rsidR="00D34A76" w:rsidRDefault="00D34A76" w:rsidP="00D34A76">
            <w:pPr>
              <w:rPr>
                <w:rFonts w:cs="Arial"/>
                <w:szCs w:val="22"/>
                <w:lang w:val="en-US"/>
              </w:rPr>
            </w:pPr>
            <w:r w:rsidRPr="00E73982">
              <w:rPr>
                <w:rFonts w:cs="Arial"/>
                <w:szCs w:val="22"/>
                <w:lang w:val="en-US"/>
              </w:rPr>
              <w:t>**To participate in exam invigilation as and when required**</w:t>
            </w:r>
          </w:p>
          <w:p w14:paraId="080496C7" w14:textId="77777777" w:rsidR="00D34A76" w:rsidRPr="00087AC8" w:rsidRDefault="00D34A76" w:rsidP="00D34A76">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363BDAF2" w14:textId="77777777" w:rsidR="004242E8" w:rsidRDefault="004242E8" w:rsidP="004242E8">
            <w:pPr>
              <w:numPr>
                <w:ilvl w:val="0"/>
                <w:numId w:val="11"/>
              </w:numPr>
            </w:pPr>
            <w:r>
              <w:t>Competent IT user with a knowledge of the Microsoft Office suite of applications.</w:t>
            </w:r>
          </w:p>
          <w:p w14:paraId="63CB4730" w14:textId="7753EDAD" w:rsidR="00753B18" w:rsidRPr="00087AC8" w:rsidRDefault="004242E8" w:rsidP="004242E8">
            <w:pPr>
              <w:numPr>
                <w:ilvl w:val="0"/>
                <w:numId w:val="11"/>
              </w:numPr>
            </w:pPr>
            <w:r>
              <w:t>Literacy and numeracy at Level 2.</w:t>
            </w:r>
          </w:p>
        </w:tc>
        <w:tc>
          <w:tcPr>
            <w:tcW w:w="3879" w:type="dxa"/>
          </w:tcPr>
          <w:p w14:paraId="0876F7FF" w14:textId="77777777" w:rsidR="00753B18" w:rsidRPr="00087AC8" w:rsidRDefault="00753B18" w:rsidP="004242E8">
            <w:pPr>
              <w:ind w:left="340"/>
            </w:pPr>
          </w:p>
          <w:p w14:paraId="5114586B" w14:textId="77777777" w:rsidR="00753B18" w:rsidRPr="00087AC8" w:rsidRDefault="00753B18" w:rsidP="004242E8"/>
          <w:p w14:paraId="1490DE3C" w14:textId="77777777" w:rsidR="00753B18" w:rsidRPr="00087AC8" w:rsidRDefault="00753B18" w:rsidP="004242E8">
            <w:pPr>
              <w:ind w:left="340"/>
            </w:pPr>
          </w:p>
        </w:tc>
      </w:tr>
      <w:tr w:rsidR="00753B18" w:rsidRPr="00087AC8" w14:paraId="33558097" w14:textId="77777777">
        <w:tc>
          <w:tcPr>
            <w:tcW w:w="2122" w:type="dxa"/>
          </w:tcPr>
          <w:p w14:paraId="67C014A2" w14:textId="77777777" w:rsidR="00753B18" w:rsidRPr="00087AC8" w:rsidRDefault="00753B18" w:rsidP="00753B18">
            <w:r w:rsidRPr="00087AC8">
              <w:t xml:space="preserve">Skills </w:t>
            </w:r>
          </w:p>
          <w:p w14:paraId="4EE46AAF" w14:textId="77777777" w:rsidR="00753B18" w:rsidRPr="00087AC8" w:rsidRDefault="00753B18" w:rsidP="00753B18"/>
          <w:p w14:paraId="2BDDA1A1" w14:textId="77777777" w:rsidR="00753B18" w:rsidRPr="00087AC8" w:rsidRDefault="00753B18" w:rsidP="00753B18"/>
          <w:p w14:paraId="708E6019" w14:textId="77777777" w:rsidR="00753B18" w:rsidRPr="00087AC8" w:rsidRDefault="00753B18" w:rsidP="00753B18"/>
          <w:p w14:paraId="21098B48" w14:textId="77777777" w:rsidR="00753B18" w:rsidRPr="00087AC8" w:rsidRDefault="00753B18" w:rsidP="00753B18"/>
        </w:tc>
        <w:tc>
          <w:tcPr>
            <w:tcW w:w="3780" w:type="dxa"/>
          </w:tcPr>
          <w:p w14:paraId="47F81BD0" w14:textId="77777777" w:rsidR="004242E8" w:rsidRDefault="004242E8" w:rsidP="004242E8">
            <w:pPr>
              <w:numPr>
                <w:ilvl w:val="0"/>
                <w:numId w:val="11"/>
              </w:numPr>
            </w:pPr>
            <w:r>
              <w:t>Excellent communication skills with all types and ages of people.</w:t>
            </w:r>
          </w:p>
          <w:p w14:paraId="144FD800" w14:textId="77777777" w:rsidR="004242E8" w:rsidRDefault="004242E8" w:rsidP="004242E8">
            <w:pPr>
              <w:numPr>
                <w:ilvl w:val="0"/>
                <w:numId w:val="11"/>
              </w:numPr>
            </w:pPr>
            <w:r>
              <w:t>Excellent telephone manner.</w:t>
            </w:r>
          </w:p>
          <w:p w14:paraId="561E3EE2" w14:textId="77777777" w:rsidR="004242E8" w:rsidRDefault="004242E8" w:rsidP="004242E8">
            <w:pPr>
              <w:numPr>
                <w:ilvl w:val="0"/>
                <w:numId w:val="11"/>
              </w:numPr>
            </w:pPr>
            <w:r>
              <w:t>Initiative and the ability to work as part of a team</w:t>
            </w:r>
          </w:p>
          <w:p w14:paraId="615F377F" w14:textId="77777777" w:rsidR="004242E8" w:rsidRDefault="004242E8" w:rsidP="004242E8">
            <w:pPr>
              <w:numPr>
                <w:ilvl w:val="0"/>
                <w:numId w:val="11"/>
              </w:numPr>
            </w:pPr>
            <w:r>
              <w:t>Ability to prioritise.</w:t>
            </w:r>
          </w:p>
          <w:p w14:paraId="742518C5" w14:textId="1BB22A45" w:rsidR="00753B18" w:rsidRPr="00087AC8" w:rsidRDefault="004242E8" w:rsidP="004242E8">
            <w:pPr>
              <w:numPr>
                <w:ilvl w:val="0"/>
                <w:numId w:val="11"/>
              </w:numPr>
            </w:pPr>
            <w:r>
              <w:t>An approachable and understanding nature.</w:t>
            </w:r>
          </w:p>
        </w:tc>
        <w:tc>
          <w:tcPr>
            <w:tcW w:w="3879" w:type="dxa"/>
          </w:tcPr>
          <w:p w14:paraId="10414735" w14:textId="77777777" w:rsidR="00753B18" w:rsidRPr="00087AC8" w:rsidRDefault="00753B18" w:rsidP="004242E8">
            <w:pPr>
              <w:ind w:left="340"/>
            </w:pPr>
          </w:p>
        </w:tc>
      </w:tr>
      <w:tr w:rsidR="00753B18" w:rsidRPr="00087AC8" w14:paraId="061163B5" w14:textId="77777777" w:rsidTr="004242E8">
        <w:trPr>
          <w:trHeight w:val="907"/>
        </w:trPr>
        <w:tc>
          <w:tcPr>
            <w:tcW w:w="2122" w:type="dxa"/>
          </w:tcPr>
          <w:p w14:paraId="194BCD22" w14:textId="502B5961" w:rsidR="00753B18" w:rsidRPr="00087AC8" w:rsidRDefault="00753B18" w:rsidP="00753B18">
            <w:r w:rsidRPr="00087AC8">
              <w:t>Experience</w:t>
            </w:r>
          </w:p>
          <w:p w14:paraId="0C095ADC" w14:textId="77777777" w:rsidR="00753B18" w:rsidRPr="00087AC8" w:rsidRDefault="00753B18" w:rsidP="00753B18"/>
        </w:tc>
        <w:tc>
          <w:tcPr>
            <w:tcW w:w="3780" w:type="dxa"/>
          </w:tcPr>
          <w:p w14:paraId="2FCE2243" w14:textId="53AADADF" w:rsidR="00753B18" w:rsidRPr="00087AC8" w:rsidRDefault="004242E8" w:rsidP="004242E8">
            <w:pPr>
              <w:pStyle w:val="ListParagraph"/>
              <w:numPr>
                <w:ilvl w:val="0"/>
                <w:numId w:val="11"/>
              </w:numPr>
            </w:pPr>
            <w:r w:rsidRPr="004242E8">
              <w:rPr>
                <w:rFonts w:ascii="Arial" w:eastAsia="Times New Roman" w:hAnsi="Arial"/>
                <w:szCs w:val="20"/>
                <w:lang w:eastAsia="en-US"/>
              </w:rPr>
              <w:t>Experience of dealing with members of the public</w:t>
            </w:r>
          </w:p>
        </w:tc>
        <w:tc>
          <w:tcPr>
            <w:tcW w:w="3879" w:type="dxa"/>
          </w:tcPr>
          <w:p w14:paraId="6655D676" w14:textId="335FCA91" w:rsidR="00753B18" w:rsidRPr="00087AC8" w:rsidRDefault="004242E8" w:rsidP="004242E8">
            <w:pPr>
              <w:numPr>
                <w:ilvl w:val="0"/>
                <w:numId w:val="11"/>
              </w:numPr>
            </w:pPr>
            <w:r w:rsidRPr="004242E8">
              <w:rPr>
                <w:rFonts w:cs="Arial"/>
                <w:szCs w:val="22"/>
              </w:rPr>
              <w:t>Knowledge and experience of further education or secondary schools</w:t>
            </w:r>
          </w:p>
        </w:tc>
      </w:tr>
      <w:tr w:rsidR="00753B18" w:rsidRPr="00087AC8" w14:paraId="1225A6E7" w14:textId="77777777">
        <w:tc>
          <w:tcPr>
            <w:tcW w:w="2122" w:type="dxa"/>
          </w:tcPr>
          <w:p w14:paraId="642ACD60" w14:textId="77777777" w:rsidR="00753B18" w:rsidRPr="00087AC8" w:rsidRDefault="00753B18" w:rsidP="00753B18">
            <w:r w:rsidRPr="00087AC8">
              <w:t>Special working requirements</w:t>
            </w:r>
          </w:p>
          <w:p w14:paraId="5915C5AC" w14:textId="77777777" w:rsidR="00753B18" w:rsidRPr="00087AC8" w:rsidRDefault="00753B18" w:rsidP="00753B18"/>
          <w:p w14:paraId="334D439B" w14:textId="77777777" w:rsidR="00753B18" w:rsidRPr="00087AC8" w:rsidRDefault="00753B18" w:rsidP="00753B18"/>
          <w:p w14:paraId="36276F45" w14:textId="77777777" w:rsidR="00753B18" w:rsidRPr="00087AC8" w:rsidRDefault="00753B18" w:rsidP="00753B18"/>
        </w:tc>
        <w:tc>
          <w:tcPr>
            <w:tcW w:w="3780" w:type="dxa"/>
          </w:tcPr>
          <w:p w14:paraId="555D7BB2" w14:textId="397A810C" w:rsidR="00753B18" w:rsidRPr="004242E8" w:rsidRDefault="004242E8" w:rsidP="004242E8">
            <w:pPr>
              <w:numPr>
                <w:ilvl w:val="0"/>
                <w:numId w:val="11"/>
              </w:numPr>
              <w:jc w:val="both"/>
              <w:rPr>
                <w:rFonts w:cs="Arial"/>
                <w:szCs w:val="22"/>
              </w:rPr>
            </w:pPr>
            <w:r w:rsidRPr="00031F85">
              <w:rPr>
                <w:rFonts w:cs="Arial"/>
                <w:szCs w:val="22"/>
              </w:rPr>
              <w:t>Willingness to work flexible hours, to include some evenings and weekends</w:t>
            </w:r>
          </w:p>
          <w:p w14:paraId="7E5F3E7E" w14:textId="0A4CEE82" w:rsidR="00753B18" w:rsidRDefault="006641FD" w:rsidP="009F494D">
            <w:pPr>
              <w:numPr>
                <w:ilvl w:val="0"/>
                <w:numId w:val="11"/>
              </w:numPr>
            </w:pPr>
            <w:r w:rsidRPr="00087AC8">
              <w:t>A commitment to ensuring the safeguarding and welfare of children</w:t>
            </w:r>
            <w:r w:rsidR="00F908D7">
              <w:t xml:space="preserve"> </w:t>
            </w:r>
            <w:r w:rsidRPr="00087AC8">
              <w:t>at Shrewsbury</w:t>
            </w:r>
            <w:r w:rsidR="009F494D">
              <w:t xml:space="preserve"> Colleges Group</w:t>
            </w:r>
          </w:p>
          <w:p w14:paraId="26ED5805" w14:textId="77777777" w:rsidR="009F494D" w:rsidRPr="00087AC8" w:rsidRDefault="009F494D" w:rsidP="00FB7353">
            <w:pPr>
              <w:ind w:left="340"/>
            </w:pPr>
          </w:p>
        </w:tc>
        <w:tc>
          <w:tcPr>
            <w:tcW w:w="3879" w:type="dxa"/>
          </w:tcPr>
          <w:p w14:paraId="7A566F2F" w14:textId="77777777" w:rsidR="00753B18" w:rsidRPr="00087AC8" w:rsidRDefault="00753B18" w:rsidP="004242E8">
            <w:pPr>
              <w:ind w:left="340"/>
            </w:pPr>
          </w:p>
          <w:p w14:paraId="60F46731" w14:textId="77777777" w:rsidR="00753B18" w:rsidRPr="00087AC8" w:rsidRDefault="00753B18" w:rsidP="004242E8">
            <w:pPr>
              <w:ind w:left="340"/>
            </w:pPr>
          </w:p>
          <w:p w14:paraId="1B27AC3A" w14:textId="77777777" w:rsidR="00753B18" w:rsidRPr="00087AC8" w:rsidRDefault="00753B18" w:rsidP="004242E8"/>
          <w:p w14:paraId="5C06F659" w14:textId="77777777" w:rsidR="00753B18" w:rsidRPr="00087AC8" w:rsidRDefault="00753B18" w:rsidP="004242E8">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AC2" w14:textId="77777777" w:rsidR="00A44640" w:rsidRDefault="00A44640">
      <w:r>
        <w:separator/>
      </w:r>
    </w:p>
  </w:endnote>
  <w:endnote w:type="continuationSeparator" w:id="0">
    <w:p w14:paraId="5717A788" w14:textId="77777777" w:rsidR="00A44640" w:rsidRDefault="00A4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37EE" w14:textId="77777777" w:rsidR="00A44640" w:rsidRDefault="00A44640">
      <w:r>
        <w:separator/>
      </w:r>
    </w:p>
  </w:footnote>
  <w:footnote w:type="continuationSeparator" w:id="0">
    <w:p w14:paraId="7EA6237C" w14:textId="77777777" w:rsidR="00A44640" w:rsidRDefault="00A4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0"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16"/>
  </w:num>
  <w:num w:numId="6">
    <w:abstractNumId w:val="4"/>
  </w:num>
  <w:num w:numId="7">
    <w:abstractNumId w:val="15"/>
  </w:num>
  <w:num w:numId="8">
    <w:abstractNumId w:val="6"/>
  </w:num>
  <w:num w:numId="9">
    <w:abstractNumId w:val="23"/>
  </w:num>
  <w:num w:numId="10">
    <w:abstractNumId w:val="17"/>
  </w:num>
  <w:num w:numId="11">
    <w:abstractNumId w:val="26"/>
  </w:num>
  <w:num w:numId="12">
    <w:abstractNumId w:val="27"/>
  </w:num>
  <w:num w:numId="13">
    <w:abstractNumId w:val="11"/>
  </w:num>
  <w:num w:numId="14">
    <w:abstractNumId w:val="7"/>
  </w:num>
  <w:num w:numId="15">
    <w:abstractNumId w:val="24"/>
  </w:num>
  <w:num w:numId="16">
    <w:abstractNumId w:val="10"/>
  </w:num>
  <w:num w:numId="17">
    <w:abstractNumId w:val="12"/>
  </w:num>
  <w:num w:numId="18">
    <w:abstractNumId w:val="1"/>
  </w:num>
  <w:num w:numId="19">
    <w:abstractNumId w:val="21"/>
  </w:num>
  <w:num w:numId="20">
    <w:abstractNumId w:val="19"/>
  </w:num>
  <w:num w:numId="21">
    <w:abstractNumId w:val="20"/>
  </w:num>
  <w:num w:numId="22">
    <w:abstractNumId w:val="13"/>
  </w:num>
  <w:num w:numId="23">
    <w:abstractNumId w:val="3"/>
  </w:num>
  <w:num w:numId="24">
    <w:abstractNumId w:val="25"/>
  </w:num>
  <w:num w:numId="25">
    <w:abstractNumId w:val="22"/>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6D9E"/>
    <w:rsid w:val="000D522C"/>
    <w:rsid w:val="00110DF1"/>
    <w:rsid w:val="00117402"/>
    <w:rsid w:val="001215B4"/>
    <w:rsid w:val="00122B4E"/>
    <w:rsid w:val="00143AA7"/>
    <w:rsid w:val="00152F74"/>
    <w:rsid w:val="00153905"/>
    <w:rsid w:val="001629D9"/>
    <w:rsid w:val="0017243E"/>
    <w:rsid w:val="0019099D"/>
    <w:rsid w:val="001A411A"/>
    <w:rsid w:val="001B1BC4"/>
    <w:rsid w:val="001C4282"/>
    <w:rsid w:val="001D344E"/>
    <w:rsid w:val="001D6044"/>
    <w:rsid w:val="00213108"/>
    <w:rsid w:val="0026019B"/>
    <w:rsid w:val="00270B16"/>
    <w:rsid w:val="002938B4"/>
    <w:rsid w:val="00294CF3"/>
    <w:rsid w:val="002A1D13"/>
    <w:rsid w:val="002B0F19"/>
    <w:rsid w:val="002B5DA9"/>
    <w:rsid w:val="002D0C59"/>
    <w:rsid w:val="002F1900"/>
    <w:rsid w:val="00306738"/>
    <w:rsid w:val="003067F5"/>
    <w:rsid w:val="00313F96"/>
    <w:rsid w:val="003146B4"/>
    <w:rsid w:val="00326284"/>
    <w:rsid w:val="00334E74"/>
    <w:rsid w:val="00343838"/>
    <w:rsid w:val="00346419"/>
    <w:rsid w:val="00360DA9"/>
    <w:rsid w:val="00363265"/>
    <w:rsid w:val="003703CF"/>
    <w:rsid w:val="00396937"/>
    <w:rsid w:val="003A2337"/>
    <w:rsid w:val="003B5ED5"/>
    <w:rsid w:val="003D08AE"/>
    <w:rsid w:val="003D6A2D"/>
    <w:rsid w:val="003E4092"/>
    <w:rsid w:val="004054FF"/>
    <w:rsid w:val="0041121B"/>
    <w:rsid w:val="004242E8"/>
    <w:rsid w:val="0043123B"/>
    <w:rsid w:val="0043415A"/>
    <w:rsid w:val="00434B61"/>
    <w:rsid w:val="00472E18"/>
    <w:rsid w:val="0047732C"/>
    <w:rsid w:val="004A3F62"/>
    <w:rsid w:val="004A66A1"/>
    <w:rsid w:val="004A6F12"/>
    <w:rsid w:val="004C5EEA"/>
    <w:rsid w:val="004D324E"/>
    <w:rsid w:val="004D682E"/>
    <w:rsid w:val="004F4572"/>
    <w:rsid w:val="0051039A"/>
    <w:rsid w:val="005126E6"/>
    <w:rsid w:val="00513C47"/>
    <w:rsid w:val="0051741A"/>
    <w:rsid w:val="00540B5B"/>
    <w:rsid w:val="005448B6"/>
    <w:rsid w:val="005677DA"/>
    <w:rsid w:val="00574AD1"/>
    <w:rsid w:val="00575FB1"/>
    <w:rsid w:val="00586BF8"/>
    <w:rsid w:val="00590FFB"/>
    <w:rsid w:val="005B7700"/>
    <w:rsid w:val="005C2A8A"/>
    <w:rsid w:val="005D4045"/>
    <w:rsid w:val="005E4216"/>
    <w:rsid w:val="005E6181"/>
    <w:rsid w:val="005F3B30"/>
    <w:rsid w:val="00620DCB"/>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3313"/>
    <w:rsid w:val="007D5BBE"/>
    <w:rsid w:val="007D62ED"/>
    <w:rsid w:val="007E53DE"/>
    <w:rsid w:val="007E6B99"/>
    <w:rsid w:val="007E7349"/>
    <w:rsid w:val="007E751B"/>
    <w:rsid w:val="008179E6"/>
    <w:rsid w:val="008204C0"/>
    <w:rsid w:val="00826745"/>
    <w:rsid w:val="008272C2"/>
    <w:rsid w:val="008272F8"/>
    <w:rsid w:val="00830CFB"/>
    <w:rsid w:val="008473EB"/>
    <w:rsid w:val="008478DF"/>
    <w:rsid w:val="00851355"/>
    <w:rsid w:val="00864516"/>
    <w:rsid w:val="008837C2"/>
    <w:rsid w:val="008A0508"/>
    <w:rsid w:val="008A6D73"/>
    <w:rsid w:val="008A7431"/>
    <w:rsid w:val="008B19FE"/>
    <w:rsid w:val="008C37BC"/>
    <w:rsid w:val="008C60C4"/>
    <w:rsid w:val="008E17BE"/>
    <w:rsid w:val="008F563C"/>
    <w:rsid w:val="00900417"/>
    <w:rsid w:val="00916AE1"/>
    <w:rsid w:val="00922668"/>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44640"/>
    <w:rsid w:val="00A52D20"/>
    <w:rsid w:val="00A52F05"/>
    <w:rsid w:val="00A754D0"/>
    <w:rsid w:val="00A76824"/>
    <w:rsid w:val="00A8360A"/>
    <w:rsid w:val="00AA6D94"/>
    <w:rsid w:val="00AC0868"/>
    <w:rsid w:val="00AD43FC"/>
    <w:rsid w:val="00AD449A"/>
    <w:rsid w:val="00AE2546"/>
    <w:rsid w:val="00AE50EA"/>
    <w:rsid w:val="00AF224F"/>
    <w:rsid w:val="00AF462E"/>
    <w:rsid w:val="00B02C83"/>
    <w:rsid w:val="00B31EE2"/>
    <w:rsid w:val="00B64590"/>
    <w:rsid w:val="00B71752"/>
    <w:rsid w:val="00B81605"/>
    <w:rsid w:val="00B816A9"/>
    <w:rsid w:val="00B824AC"/>
    <w:rsid w:val="00BA3321"/>
    <w:rsid w:val="00BB16DC"/>
    <w:rsid w:val="00BB4CDB"/>
    <w:rsid w:val="00BD7B2F"/>
    <w:rsid w:val="00BE2199"/>
    <w:rsid w:val="00BF2CD9"/>
    <w:rsid w:val="00BF3A38"/>
    <w:rsid w:val="00C140F1"/>
    <w:rsid w:val="00C200DA"/>
    <w:rsid w:val="00C30C68"/>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D0193F"/>
    <w:rsid w:val="00D01B44"/>
    <w:rsid w:val="00D06C25"/>
    <w:rsid w:val="00D07498"/>
    <w:rsid w:val="00D130E0"/>
    <w:rsid w:val="00D20EF4"/>
    <w:rsid w:val="00D34A76"/>
    <w:rsid w:val="00D3598E"/>
    <w:rsid w:val="00D36656"/>
    <w:rsid w:val="00D93BC8"/>
    <w:rsid w:val="00D93DF8"/>
    <w:rsid w:val="00D95570"/>
    <w:rsid w:val="00D974E9"/>
    <w:rsid w:val="00DC6AD7"/>
    <w:rsid w:val="00DD76E1"/>
    <w:rsid w:val="00DF111D"/>
    <w:rsid w:val="00E0092A"/>
    <w:rsid w:val="00E15CDA"/>
    <w:rsid w:val="00E21D99"/>
    <w:rsid w:val="00E234E2"/>
    <w:rsid w:val="00E306A0"/>
    <w:rsid w:val="00E35A11"/>
    <w:rsid w:val="00E54C6E"/>
    <w:rsid w:val="00E64A32"/>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B0525"/>
    <w:rsid w:val="00FB158D"/>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829-046C-4332-84EA-C90DF3D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COLLEGES GROUP</dc:title>
  <dc:creator>jessicaw</dc:creator>
  <cp:lastModifiedBy>Mike Needham</cp:lastModifiedBy>
  <cp:revision>3</cp:revision>
  <cp:lastPrinted>2020-01-07T16:10:00Z</cp:lastPrinted>
  <dcterms:created xsi:type="dcterms:W3CDTF">2021-11-26T11:43:00Z</dcterms:created>
  <dcterms:modified xsi:type="dcterms:W3CDTF">2021-11-30T14:55:00Z</dcterms:modified>
</cp:coreProperties>
</file>