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DF1DE" w14:textId="77777777" w:rsidR="00753B18" w:rsidRPr="00087AC8" w:rsidRDefault="00AA6D94" w:rsidP="00E234E2">
      <w:pPr>
        <w:pStyle w:val="BodyTextIndent2"/>
        <w:jc w:val="right"/>
        <w:rPr>
          <w:b/>
          <w:bCs/>
        </w:rPr>
      </w:pPr>
      <w:r>
        <w:tab/>
      </w:r>
      <w:r>
        <w:tab/>
      </w:r>
      <w:r>
        <w:tab/>
      </w:r>
    </w:p>
    <w:p w14:paraId="5C948A98" w14:textId="77777777" w:rsidR="00753B18" w:rsidRPr="009F494D" w:rsidRDefault="00753B18" w:rsidP="00753B18">
      <w:pPr>
        <w:rPr>
          <w:sz w:val="2"/>
          <w:szCs w:val="2"/>
        </w:rPr>
      </w:pPr>
    </w:p>
    <w:p w14:paraId="2508D3A6" w14:textId="77777777" w:rsidR="00753B18" w:rsidRPr="00087AC8" w:rsidRDefault="00753B18" w:rsidP="00753B18">
      <w:pPr>
        <w:pStyle w:val="Header"/>
        <w:tabs>
          <w:tab w:val="clear" w:pos="4320"/>
          <w:tab w:val="clear" w:pos="8640"/>
        </w:tabs>
      </w:pPr>
    </w:p>
    <w:p w14:paraId="5EAC486A" w14:textId="77777777" w:rsidR="00753B18" w:rsidRPr="00087AC8" w:rsidRDefault="00753B18" w:rsidP="00753B18">
      <w:pPr>
        <w:pStyle w:val="Header"/>
        <w:tabs>
          <w:tab w:val="clear" w:pos="4320"/>
          <w:tab w:val="clear" w:pos="8640"/>
        </w:tabs>
      </w:pPr>
    </w:p>
    <w:tbl>
      <w:tblPr>
        <w:tblW w:w="9781" w:type="dxa"/>
        <w:tblInd w:w="-34" w:type="dxa"/>
        <w:tblLayout w:type="fixed"/>
        <w:tblLook w:val="0000" w:firstRow="0" w:lastRow="0" w:firstColumn="0" w:lastColumn="0" w:noHBand="0" w:noVBand="0"/>
      </w:tblPr>
      <w:tblGrid>
        <w:gridCol w:w="1702"/>
        <w:gridCol w:w="3402"/>
        <w:gridCol w:w="1698"/>
        <w:gridCol w:w="2979"/>
      </w:tblGrid>
      <w:tr w:rsidR="00753B18" w:rsidRPr="00087AC8" w14:paraId="13F2483A" w14:textId="77777777">
        <w:tc>
          <w:tcPr>
            <w:tcW w:w="1702" w:type="dxa"/>
            <w:tcBorders>
              <w:right w:val="single" w:sz="6" w:space="0" w:color="auto"/>
            </w:tcBorders>
          </w:tcPr>
          <w:p w14:paraId="126304CB" w14:textId="77777777" w:rsidR="00753B18" w:rsidRPr="00087AC8" w:rsidRDefault="00753B18" w:rsidP="00753B18">
            <w:pPr>
              <w:rPr>
                <w:rFonts w:cs="Arial"/>
                <w:b/>
              </w:rPr>
            </w:pPr>
            <w:r w:rsidRPr="00087AC8">
              <w:rPr>
                <w:rFonts w:cs="Arial"/>
                <w:b/>
              </w:rPr>
              <w:t>Job Title:</w:t>
            </w:r>
          </w:p>
          <w:p w14:paraId="7BBBA401" w14:textId="77777777" w:rsidR="00753B18" w:rsidRPr="00087AC8" w:rsidRDefault="00753B18" w:rsidP="00753B18">
            <w:pPr>
              <w:rPr>
                <w:rFonts w:cs="Arial"/>
                <w:b/>
              </w:rPr>
            </w:pPr>
          </w:p>
        </w:tc>
        <w:tc>
          <w:tcPr>
            <w:tcW w:w="3402" w:type="dxa"/>
            <w:tcBorders>
              <w:top w:val="single" w:sz="6" w:space="0" w:color="auto"/>
              <w:left w:val="single" w:sz="6" w:space="0" w:color="auto"/>
              <w:bottom w:val="single" w:sz="6" w:space="0" w:color="auto"/>
              <w:right w:val="single" w:sz="6" w:space="0" w:color="auto"/>
            </w:tcBorders>
          </w:tcPr>
          <w:p w14:paraId="69EFE149" w14:textId="7D9BEA10" w:rsidR="00753B18" w:rsidRPr="00087AC8" w:rsidRDefault="002D31EC" w:rsidP="00753B18">
            <w:pPr>
              <w:rPr>
                <w:rFonts w:cs="Arial"/>
              </w:rPr>
            </w:pPr>
            <w:r>
              <w:rPr>
                <w:rFonts w:cs="Arial"/>
              </w:rPr>
              <w:t>Curriculum Director</w:t>
            </w:r>
          </w:p>
        </w:tc>
        <w:tc>
          <w:tcPr>
            <w:tcW w:w="1698" w:type="dxa"/>
            <w:tcBorders>
              <w:left w:val="single" w:sz="6" w:space="0" w:color="auto"/>
              <w:right w:val="single" w:sz="6" w:space="0" w:color="auto"/>
            </w:tcBorders>
          </w:tcPr>
          <w:p w14:paraId="32A290E0" w14:textId="77777777" w:rsidR="00753B18" w:rsidRPr="00087AC8" w:rsidRDefault="00753B18" w:rsidP="00753B18">
            <w:pPr>
              <w:jc w:val="center"/>
              <w:rPr>
                <w:rFonts w:cs="Arial"/>
                <w:b/>
              </w:rPr>
            </w:pPr>
            <w:r w:rsidRPr="00087AC8">
              <w:rPr>
                <w:rFonts w:cs="Arial"/>
                <w:b/>
              </w:rPr>
              <w:t>Post No:</w:t>
            </w:r>
          </w:p>
        </w:tc>
        <w:tc>
          <w:tcPr>
            <w:tcW w:w="2979" w:type="dxa"/>
            <w:tcBorders>
              <w:top w:val="single" w:sz="6" w:space="0" w:color="auto"/>
              <w:left w:val="single" w:sz="6" w:space="0" w:color="auto"/>
              <w:bottom w:val="single" w:sz="6" w:space="0" w:color="auto"/>
              <w:right w:val="single" w:sz="6" w:space="0" w:color="auto"/>
            </w:tcBorders>
          </w:tcPr>
          <w:p w14:paraId="219CB5AC" w14:textId="77777777" w:rsidR="00753B18" w:rsidRPr="00087AC8" w:rsidRDefault="00753B18" w:rsidP="00753B18">
            <w:pPr>
              <w:rPr>
                <w:rFonts w:cs="Arial"/>
              </w:rPr>
            </w:pPr>
          </w:p>
        </w:tc>
      </w:tr>
      <w:tr w:rsidR="00753B18" w:rsidRPr="00087AC8" w14:paraId="4FD17530" w14:textId="77777777">
        <w:tc>
          <w:tcPr>
            <w:tcW w:w="1702" w:type="dxa"/>
          </w:tcPr>
          <w:p w14:paraId="50C98A26" w14:textId="77777777" w:rsidR="00753B18" w:rsidRPr="00087AC8" w:rsidRDefault="00753B18" w:rsidP="00753B18">
            <w:pPr>
              <w:rPr>
                <w:rFonts w:cs="Arial"/>
                <w:b/>
              </w:rPr>
            </w:pPr>
          </w:p>
        </w:tc>
        <w:tc>
          <w:tcPr>
            <w:tcW w:w="3402" w:type="dxa"/>
            <w:tcBorders>
              <w:top w:val="single" w:sz="6" w:space="0" w:color="auto"/>
              <w:bottom w:val="single" w:sz="6" w:space="0" w:color="auto"/>
            </w:tcBorders>
          </w:tcPr>
          <w:p w14:paraId="5EC5ACAB" w14:textId="77777777" w:rsidR="00753B18" w:rsidRPr="00087AC8" w:rsidRDefault="00753B18" w:rsidP="00753B18">
            <w:pPr>
              <w:rPr>
                <w:rFonts w:cs="Arial"/>
              </w:rPr>
            </w:pPr>
          </w:p>
        </w:tc>
        <w:tc>
          <w:tcPr>
            <w:tcW w:w="1698" w:type="dxa"/>
          </w:tcPr>
          <w:p w14:paraId="607E064B" w14:textId="77777777" w:rsidR="00753B18" w:rsidRPr="00087AC8" w:rsidRDefault="00753B18" w:rsidP="00753B18">
            <w:pPr>
              <w:jc w:val="center"/>
              <w:rPr>
                <w:rFonts w:cs="Arial"/>
                <w:b/>
              </w:rPr>
            </w:pPr>
          </w:p>
        </w:tc>
        <w:tc>
          <w:tcPr>
            <w:tcW w:w="2979" w:type="dxa"/>
            <w:tcBorders>
              <w:top w:val="single" w:sz="6" w:space="0" w:color="auto"/>
              <w:bottom w:val="single" w:sz="6" w:space="0" w:color="auto"/>
            </w:tcBorders>
          </w:tcPr>
          <w:p w14:paraId="5DC453D8" w14:textId="77777777" w:rsidR="00753B18" w:rsidRPr="00087AC8" w:rsidRDefault="00753B18" w:rsidP="00753B18">
            <w:pPr>
              <w:rPr>
                <w:rFonts w:cs="Arial"/>
              </w:rPr>
            </w:pPr>
          </w:p>
        </w:tc>
      </w:tr>
      <w:tr w:rsidR="00753B18" w:rsidRPr="00087AC8" w14:paraId="5D2E0779" w14:textId="77777777">
        <w:tc>
          <w:tcPr>
            <w:tcW w:w="1702" w:type="dxa"/>
            <w:tcBorders>
              <w:right w:val="single" w:sz="6" w:space="0" w:color="auto"/>
            </w:tcBorders>
          </w:tcPr>
          <w:p w14:paraId="3189859C" w14:textId="77777777" w:rsidR="00753B18" w:rsidRPr="00087AC8" w:rsidRDefault="00935997" w:rsidP="00753B18">
            <w:pPr>
              <w:rPr>
                <w:rFonts w:cs="Arial"/>
                <w:b/>
              </w:rPr>
            </w:pPr>
            <w:r>
              <w:rPr>
                <w:rFonts w:cs="Arial"/>
                <w:b/>
              </w:rPr>
              <w:t>Curriculum Area</w:t>
            </w:r>
            <w:r w:rsidR="00753B18" w:rsidRPr="00087AC8">
              <w:rPr>
                <w:rFonts w:cs="Arial"/>
                <w:b/>
              </w:rPr>
              <w:t>:</w:t>
            </w:r>
          </w:p>
        </w:tc>
        <w:tc>
          <w:tcPr>
            <w:tcW w:w="3402" w:type="dxa"/>
            <w:tcBorders>
              <w:top w:val="single" w:sz="6" w:space="0" w:color="auto"/>
              <w:left w:val="single" w:sz="6" w:space="0" w:color="auto"/>
              <w:bottom w:val="single" w:sz="6" w:space="0" w:color="auto"/>
              <w:right w:val="single" w:sz="6" w:space="0" w:color="auto"/>
            </w:tcBorders>
          </w:tcPr>
          <w:p w14:paraId="03D77CFB" w14:textId="5A1D7361" w:rsidR="00753B18" w:rsidRPr="00087AC8" w:rsidRDefault="007E15E2" w:rsidP="00753B18">
            <w:pPr>
              <w:rPr>
                <w:rFonts w:cs="Arial"/>
              </w:rPr>
            </w:pPr>
            <w:r>
              <w:rPr>
                <w:rFonts w:cs="Arial"/>
              </w:rPr>
              <w:t>Engineering and Automotive</w:t>
            </w:r>
          </w:p>
          <w:p w14:paraId="7CE24B59" w14:textId="77777777" w:rsidR="00753B18" w:rsidRPr="00087AC8" w:rsidRDefault="00753B18" w:rsidP="00753B18">
            <w:pPr>
              <w:pStyle w:val="Header"/>
              <w:tabs>
                <w:tab w:val="clear" w:pos="4320"/>
                <w:tab w:val="clear" w:pos="8640"/>
              </w:tabs>
              <w:rPr>
                <w:rFonts w:cs="Arial"/>
              </w:rPr>
            </w:pPr>
          </w:p>
        </w:tc>
        <w:tc>
          <w:tcPr>
            <w:tcW w:w="1698" w:type="dxa"/>
            <w:tcBorders>
              <w:left w:val="single" w:sz="6" w:space="0" w:color="auto"/>
              <w:right w:val="single" w:sz="6" w:space="0" w:color="auto"/>
            </w:tcBorders>
          </w:tcPr>
          <w:p w14:paraId="10718EF2" w14:textId="77777777" w:rsidR="00753B18" w:rsidRPr="00087AC8" w:rsidRDefault="00753B18" w:rsidP="00753B18">
            <w:pPr>
              <w:jc w:val="center"/>
              <w:rPr>
                <w:rFonts w:cs="Arial"/>
                <w:b/>
              </w:rPr>
            </w:pPr>
            <w:r w:rsidRPr="00087AC8">
              <w:rPr>
                <w:rFonts w:cs="Arial"/>
                <w:b/>
              </w:rPr>
              <w:t>Department/</w:t>
            </w:r>
          </w:p>
          <w:p w14:paraId="6F8585E5" w14:textId="77777777" w:rsidR="00753B18" w:rsidRPr="00087AC8" w:rsidRDefault="00753B18" w:rsidP="00753B18">
            <w:pPr>
              <w:jc w:val="center"/>
              <w:rPr>
                <w:rFonts w:cs="Arial"/>
                <w:b/>
              </w:rPr>
            </w:pPr>
            <w:r w:rsidRPr="00087AC8">
              <w:rPr>
                <w:rFonts w:cs="Arial"/>
                <w:b/>
              </w:rPr>
              <w:t>Team:</w:t>
            </w:r>
          </w:p>
        </w:tc>
        <w:tc>
          <w:tcPr>
            <w:tcW w:w="2979" w:type="dxa"/>
            <w:tcBorders>
              <w:top w:val="single" w:sz="6" w:space="0" w:color="auto"/>
              <w:left w:val="single" w:sz="6" w:space="0" w:color="auto"/>
              <w:bottom w:val="single" w:sz="6" w:space="0" w:color="auto"/>
              <w:right w:val="single" w:sz="6" w:space="0" w:color="auto"/>
            </w:tcBorders>
          </w:tcPr>
          <w:p w14:paraId="706E93EE" w14:textId="58C5604A" w:rsidR="00753B18" w:rsidRPr="00087AC8" w:rsidRDefault="00400491" w:rsidP="00753B18">
            <w:pPr>
              <w:rPr>
                <w:rFonts w:cs="Arial"/>
              </w:rPr>
            </w:pPr>
            <w:r>
              <w:rPr>
                <w:rFonts w:cs="Arial"/>
              </w:rPr>
              <w:t xml:space="preserve">Technical and Vocational </w:t>
            </w:r>
          </w:p>
        </w:tc>
      </w:tr>
    </w:tbl>
    <w:p w14:paraId="49E18A18" w14:textId="77777777" w:rsidR="00753B18" w:rsidRPr="00087AC8" w:rsidRDefault="00753B18" w:rsidP="00753B18"/>
    <w:tbl>
      <w:tblPr>
        <w:tblW w:w="9781" w:type="dxa"/>
        <w:tblInd w:w="-34" w:type="dxa"/>
        <w:tblLayout w:type="fixed"/>
        <w:tblLook w:val="0000" w:firstRow="0" w:lastRow="0" w:firstColumn="0" w:lastColumn="0" w:noHBand="0" w:noVBand="0"/>
      </w:tblPr>
      <w:tblGrid>
        <w:gridCol w:w="1702"/>
        <w:gridCol w:w="8079"/>
      </w:tblGrid>
      <w:tr w:rsidR="002D31EC" w:rsidRPr="00087AC8" w14:paraId="31D7535A" w14:textId="77777777">
        <w:tc>
          <w:tcPr>
            <w:tcW w:w="1702" w:type="dxa"/>
            <w:tcBorders>
              <w:right w:val="single" w:sz="6" w:space="0" w:color="auto"/>
            </w:tcBorders>
          </w:tcPr>
          <w:p w14:paraId="6C7B8C17" w14:textId="77777777" w:rsidR="002D31EC" w:rsidRPr="00087AC8" w:rsidRDefault="002D31EC" w:rsidP="002D31EC">
            <w:pPr>
              <w:rPr>
                <w:rFonts w:cs="Arial"/>
                <w:b/>
              </w:rPr>
            </w:pPr>
            <w:r w:rsidRPr="00087AC8">
              <w:rPr>
                <w:b/>
              </w:rPr>
              <w:t>Reports to    (job):</w:t>
            </w:r>
          </w:p>
        </w:tc>
        <w:tc>
          <w:tcPr>
            <w:tcW w:w="8079" w:type="dxa"/>
            <w:tcBorders>
              <w:top w:val="single" w:sz="6" w:space="0" w:color="auto"/>
              <w:left w:val="single" w:sz="6" w:space="0" w:color="auto"/>
              <w:bottom w:val="single" w:sz="6" w:space="0" w:color="auto"/>
              <w:right w:val="single" w:sz="6" w:space="0" w:color="auto"/>
            </w:tcBorders>
          </w:tcPr>
          <w:p w14:paraId="34260695" w14:textId="524F0D6A" w:rsidR="002D31EC" w:rsidRPr="00087AC8" w:rsidRDefault="002D31EC" w:rsidP="002D31EC">
            <w:pPr>
              <w:rPr>
                <w:rFonts w:cs="Arial"/>
              </w:rPr>
            </w:pPr>
            <w:r>
              <w:rPr>
                <w:rFonts w:cs="Arial"/>
              </w:rPr>
              <w:t>Vice Princip</w:t>
            </w:r>
            <w:r w:rsidR="005D7D13">
              <w:rPr>
                <w:rFonts w:cs="Arial"/>
              </w:rPr>
              <w:t>al</w:t>
            </w:r>
            <w:r>
              <w:rPr>
                <w:rFonts w:cs="Arial"/>
              </w:rPr>
              <w:t xml:space="preserve"> Technical and Vocational Learning </w:t>
            </w:r>
          </w:p>
        </w:tc>
      </w:tr>
      <w:tr w:rsidR="002D31EC" w:rsidRPr="00087AC8" w14:paraId="015BC021" w14:textId="77777777">
        <w:tc>
          <w:tcPr>
            <w:tcW w:w="1702" w:type="dxa"/>
          </w:tcPr>
          <w:p w14:paraId="2CA579A4" w14:textId="77777777" w:rsidR="002D31EC" w:rsidRPr="00087AC8" w:rsidRDefault="002D31EC" w:rsidP="002D31EC">
            <w:pPr>
              <w:rPr>
                <w:b/>
              </w:rPr>
            </w:pPr>
          </w:p>
        </w:tc>
        <w:tc>
          <w:tcPr>
            <w:tcW w:w="8079" w:type="dxa"/>
            <w:tcBorders>
              <w:top w:val="single" w:sz="6" w:space="0" w:color="auto"/>
              <w:bottom w:val="single" w:sz="6" w:space="0" w:color="auto"/>
            </w:tcBorders>
          </w:tcPr>
          <w:p w14:paraId="6338492A" w14:textId="77777777" w:rsidR="002D31EC" w:rsidRPr="00087AC8" w:rsidRDefault="002D31EC" w:rsidP="002D31EC"/>
        </w:tc>
      </w:tr>
      <w:tr w:rsidR="002D31EC" w:rsidRPr="00087AC8" w14:paraId="63A95ECE" w14:textId="77777777">
        <w:tc>
          <w:tcPr>
            <w:tcW w:w="1702" w:type="dxa"/>
            <w:tcBorders>
              <w:right w:val="single" w:sz="6" w:space="0" w:color="auto"/>
            </w:tcBorders>
          </w:tcPr>
          <w:p w14:paraId="37E66CBC" w14:textId="77777777" w:rsidR="002D31EC" w:rsidRPr="00087AC8" w:rsidRDefault="002D31EC" w:rsidP="002D31EC">
            <w:pPr>
              <w:rPr>
                <w:b/>
              </w:rPr>
            </w:pPr>
            <w:r w:rsidRPr="00087AC8">
              <w:rPr>
                <w:b/>
              </w:rPr>
              <w:t>Responsible     for (jobs):</w:t>
            </w:r>
          </w:p>
        </w:tc>
        <w:tc>
          <w:tcPr>
            <w:tcW w:w="8079" w:type="dxa"/>
            <w:tcBorders>
              <w:top w:val="single" w:sz="6" w:space="0" w:color="auto"/>
              <w:left w:val="single" w:sz="6" w:space="0" w:color="auto"/>
              <w:bottom w:val="single" w:sz="6" w:space="0" w:color="auto"/>
              <w:right w:val="single" w:sz="6" w:space="0" w:color="auto"/>
            </w:tcBorders>
          </w:tcPr>
          <w:p w14:paraId="221A3D2B" w14:textId="35FB373B" w:rsidR="002D31EC" w:rsidRPr="00087AC8" w:rsidRDefault="005D7D13" w:rsidP="00400491">
            <w:pPr>
              <w:rPr>
                <w:rFonts w:cs="Arial"/>
              </w:rPr>
            </w:pPr>
            <w:r>
              <w:t xml:space="preserve">Leadership and management of </w:t>
            </w:r>
            <w:r w:rsidR="00400491">
              <w:t>t</w:t>
            </w:r>
            <w:r>
              <w:t xml:space="preserve">echnical and </w:t>
            </w:r>
            <w:r w:rsidR="00400491">
              <w:t>v</w:t>
            </w:r>
            <w:r>
              <w:t xml:space="preserve">ocational </w:t>
            </w:r>
            <w:r w:rsidR="00F57A9F">
              <w:t>qualifications</w:t>
            </w:r>
            <w:r w:rsidR="008823B8">
              <w:t xml:space="preserve"> across the Engineering and Automotive provision</w:t>
            </w:r>
            <w:r>
              <w:t>.</w:t>
            </w:r>
            <w:r w:rsidR="00807861">
              <w:t xml:space="preserve"> </w:t>
            </w:r>
          </w:p>
        </w:tc>
      </w:tr>
    </w:tbl>
    <w:p w14:paraId="73A6E9E9" w14:textId="77777777" w:rsidR="00753B18" w:rsidRPr="00087AC8" w:rsidRDefault="00753B18" w:rsidP="00753B18"/>
    <w:p w14:paraId="6568911E" w14:textId="77777777" w:rsidR="00753B18" w:rsidRPr="00087AC8" w:rsidRDefault="00753B18" w:rsidP="00753B18">
      <w:pPr>
        <w:pStyle w:val="Heading1"/>
        <w:ind w:hanging="142"/>
        <w:rPr>
          <w:bCs/>
        </w:rPr>
      </w:pPr>
      <w:r w:rsidRPr="00087AC8">
        <w:rPr>
          <w:bCs/>
        </w:rPr>
        <w:t>Job Purpose</w:t>
      </w:r>
    </w:p>
    <w:p w14:paraId="7794274D" w14:textId="77777777" w:rsidR="00753B18" w:rsidRPr="00087AC8" w:rsidRDefault="00753B18" w:rsidP="00753B18">
      <w:pPr>
        <w:rPr>
          <w:b/>
          <w:bCs/>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0"/>
      </w:tblGrid>
      <w:tr w:rsidR="00753B18" w:rsidRPr="00087AC8" w14:paraId="2CE61AE0" w14:textId="77777777">
        <w:tc>
          <w:tcPr>
            <w:tcW w:w="9781" w:type="dxa"/>
          </w:tcPr>
          <w:p w14:paraId="05C8EBBD" w14:textId="77777777" w:rsidR="001A64A9" w:rsidRDefault="001A64A9" w:rsidP="00753B18">
            <w:pPr>
              <w:rPr>
                <w:rFonts w:cs="Arial"/>
                <w:szCs w:val="22"/>
              </w:rPr>
            </w:pPr>
          </w:p>
          <w:p w14:paraId="09B4BB66" w14:textId="762E88B4" w:rsidR="00753B18" w:rsidRPr="005D7D13" w:rsidRDefault="005D7D13" w:rsidP="00753B18">
            <w:pPr>
              <w:rPr>
                <w:rFonts w:cs="Arial"/>
                <w:szCs w:val="22"/>
              </w:rPr>
            </w:pPr>
            <w:r w:rsidRPr="005D7D13">
              <w:rPr>
                <w:rFonts w:cs="Arial"/>
                <w:szCs w:val="22"/>
              </w:rPr>
              <w:t>To be responsible to the Vice Principal:</w:t>
            </w:r>
          </w:p>
          <w:p w14:paraId="47985A51" w14:textId="3ACDC179" w:rsidR="005D7D13" w:rsidRPr="005D7D13" w:rsidRDefault="005D7D13" w:rsidP="00753B18">
            <w:pPr>
              <w:rPr>
                <w:rFonts w:cs="Arial"/>
                <w:b/>
                <w:bCs/>
                <w:szCs w:val="22"/>
              </w:rPr>
            </w:pPr>
          </w:p>
          <w:p w14:paraId="431CB7C5" w14:textId="13A08A62" w:rsidR="005D7D13" w:rsidRPr="005D7D13" w:rsidRDefault="00F91ED3" w:rsidP="005D7D13">
            <w:pPr>
              <w:pStyle w:val="ListParagraph"/>
              <w:numPr>
                <w:ilvl w:val="0"/>
                <w:numId w:val="33"/>
              </w:numPr>
              <w:rPr>
                <w:rFonts w:ascii="Arial" w:hAnsi="Arial" w:cs="Arial"/>
                <w:b/>
                <w:bCs/>
              </w:rPr>
            </w:pPr>
            <w:r>
              <w:rPr>
                <w:rFonts w:ascii="Arial" w:hAnsi="Arial" w:cs="Arial"/>
                <w:shd w:val="clear" w:color="auto" w:fill="FFFFFF"/>
              </w:rPr>
              <w:t>Working closely with the Vice Principal; to l</w:t>
            </w:r>
            <w:r w:rsidR="005D7D13" w:rsidRPr="005D7D13">
              <w:rPr>
                <w:rFonts w:ascii="Arial" w:hAnsi="Arial" w:cs="Arial"/>
                <w:shd w:val="clear" w:color="auto" w:fill="FFFFFF"/>
              </w:rPr>
              <w:t>ead o</w:t>
            </w:r>
            <w:r w:rsidR="006D469F">
              <w:rPr>
                <w:rFonts w:ascii="Arial" w:hAnsi="Arial" w:cs="Arial"/>
                <w:shd w:val="clear" w:color="auto" w:fill="FFFFFF"/>
              </w:rPr>
              <w:t>n</w:t>
            </w:r>
            <w:r w:rsidR="005D7D13" w:rsidRPr="005D7D13">
              <w:rPr>
                <w:rFonts w:ascii="Arial" w:hAnsi="Arial" w:cs="Arial"/>
                <w:shd w:val="clear" w:color="auto" w:fill="FFFFFF"/>
              </w:rPr>
              <w:t xml:space="preserve"> the College’s</w:t>
            </w:r>
            <w:r w:rsidR="006D469F">
              <w:rPr>
                <w:rFonts w:ascii="Arial" w:hAnsi="Arial" w:cs="Arial"/>
                <w:shd w:val="clear" w:color="auto" w:fill="FFFFFF"/>
              </w:rPr>
              <w:t xml:space="preserve"> Engineering and Automotive</w:t>
            </w:r>
            <w:r w:rsidR="005D7D13" w:rsidRPr="005D7D13">
              <w:rPr>
                <w:rFonts w:ascii="Arial" w:hAnsi="Arial" w:cs="Arial"/>
                <w:shd w:val="clear" w:color="auto" w:fill="FFFFFF"/>
              </w:rPr>
              <w:t xml:space="preserve"> Technical and Vocational </w:t>
            </w:r>
            <w:r w:rsidR="006D469F">
              <w:rPr>
                <w:rFonts w:ascii="Arial" w:hAnsi="Arial" w:cs="Arial"/>
                <w:shd w:val="clear" w:color="auto" w:fill="FFFFFF"/>
              </w:rPr>
              <w:t>provision</w:t>
            </w:r>
            <w:r w:rsidR="005D7D13">
              <w:rPr>
                <w:rFonts w:ascii="Arial" w:hAnsi="Arial" w:cs="Arial"/>
                <w:shd w:val="clear" w:color="auto" w:fill="FFFFFF"/>
              </w:rPr>
              <w:t xml:space="preserve">, </w:t>
            </w:r>
            <w:r w:rsidR="005D7D13" w:rsidRPr="005D7D13">
              <w:rPr>
                <w:rFonts w:ascii="Arial" w:hAnsi="Arial" w:cs="Arial"/>
                <w:shd w:val="clear" w:color="auto" w:fill="FFFFFF"/>
              </w:rPr>
              <w:t xml:space="preserve">implementing </w:t>
            </w:r>
            <w:r>
              <w:rPr>
                <w:rFonts w:ascii="Arial" w:hAnsi="Arial" w:cs="Arial"/>
                <w:shd w:val="clear" w:color="auto" w:fill="FFFFFF"/>
              </w:rPr>
              <w:t>a curriculum</w:t>
            </w:r>
            <w:r w:rsidR="005D7D13" w:rsidRPr="005D7D13">
              <w:rPr>
                <w:rFonts w:ascii="Arial" w:hAnsi="Arial" w:cs="Arial"/>
                <w:shd w:val="clear" w:color="auto" w:fill="FFFFFF"/>
              </w:rPr>
              <w:t xml:space="preserve"> strategy, including T-Levels, Higher Education, Full Cost delivery and Community Learning.</w:t>
            </w:r>
          </w:p>
          <w:p w14:paraId="47AA10EC" w14:textId="77777777" w:rsidR="005D7D13" w:rsidRPr="005D7D13" w:rsidRDefault="005D7D13" w:rsidP="005D7D13">
            <w:pPr>
              <w:pStyle w:val="ListParagraph"/>
              <w:rPr>
                <w:rFonts w:ascii="Arial" w:hAnsi="Arial" w:cs="Arial"/>
                <w:b/>
                <w:bCs/>
              </w:rPr>
            </w:pPr>
          </w:p>
          <w:p w14:paraId="407698A8" w14:textId="0182A203" w:rsidR="005D7D13" w:rsidRPr="005D7D13" w:rsidRDefault="005D7D13" w:rsidP="005D7D13">
            <w:pPr>
              <w:pStyle w:val="ListParagraph"/>
              <w:numPr>
                <w:ilvl w:val="0"/>
                <w:numId w:val="33"/>
              </w:numPr>
              <w:rPr>
                <w:rFonts w:ascii="Arial" w:hAnsi="Arial" w:cs="Arial"/>
                <w:b/>
                <w:bCs/>
              </w:rPr>
            </w:pPr>
            <w:r w:rsidRPr="005D7D13">
              <w:rPr>
                <w:rFonts w:ascii="Arial" w:hAnsi="Arial" w:cs="Arial"/>
                <w:shd w:val="clear" w:color="auto" w:fill="FFFFFF"/>
              </w:rPr>
              <w:t>Leading on teaching, learning and assessment</w:t>
            </w:r>
            <w:r w:rsidR="00F91ED3">
              <w:rPr>
                <w:rFonts w:ascii="Arial" w:hAnsi="Arial" w:cs="Arial"/>
                <w:shd w:val="clear" w:color="auto" w:fill="FFFFFF"/>
              </w:rPr>
              <w:t xml:space="preserve"> across</w:t>
            </w:r>
            <w:r w:rsidR="00A9469C">
              <w:rPr>
                <w:rFonts w:ascii="Arial" w:hAnsi="Arial" w:cs="Arial"/>
                <w:shd w:val="clear" w:color="auto" w:fill="FFFFFF"/>
              </w:rPr>
              <w:t xml:space="preserve"> the Engineering and Automotive provision</w:t>
            </w:r>
            <w:r w:rsidR="00F91ED3">
              <w:rPr>
                <w:rFonts w:ascii="Arial" w:hAnsi="Arial" w:cs="Arial"/>
                <w:shd w:val="clear" w:color="auto" w:fill="FFFFFF"/>
              </w:rPr>
              <w:t xml:space="preserve"> at London Road campus</w:t>
            </w:r>
            <w:r w:rsidRPr="005D7D13">
              <w:rPr>
                <w:rFonts w:ascii="Arial" w:hAnsi="Arial" w:cs="Arial"/>
                <w:shd w:val="clear" w:color="auto" w:fill="FFFFFF"/>
              </w:rPr>
              <w:t xml:space="preserve"> and as the lead professional for Technical and Vocational qualifications and other courses </w:t>
            </w:r>
            <w:r w:rsidR="00A9469C">
              <w:rPr>
                <w:rFonts w:ascii="Arial" w:hAnsi="Arial" w:cs="Arial"/>
                <w:shd w:val="clear" w:color="auto" w:fill="FFFFFF"/>
              </w:rPr>
              <w:t xml:space="preserve">ranging </w:t>
            </w:r>
            <w:r w:rsidRPr="005D7D13">
              <w:rPr>
                <w:rFonts w:ascii="Arial" w:hAnsi="Arial" w:cs="Arial"/>
                <w:shd w:val="clear" w:color="auto" w:fill="FFFFFF"/>
              </w:rPr>
              <w:t xml:space="preserve">from Level 1 </w:t>
            </w:r>
            <w:r w:rsidR="00A9469C" w:rsidRPr="005D7D13">
              <w:rPr>
                <w:rFonts w:ascii="Arial" w:hAnsi="Arial" w:cs="Arial"/>
                <w:shd w:val="clear" w:color="auto" w:fill="FFFFFF"/>
              </w:rPr>
              <w:t>to</w:t>
            </w:r>
            <w:r w:rsidR="00A9469C">
              <w:rPr>
                <w:rFonts w:ascii="Arial" w:hAnsi="Arial" w:cs="Arial"/>
                <w:shd w:val="clear" w:color="auto" w:fill="FFFFFF"/>
              </w:rPr>
              <w:t xml:space="preserve"> undergraduate</w:t>
            </w:r>
            <w:r w:rsidR="00F57A9F">
              <w:rPr>
                <w:rFonts w:ascii="Arial" w:hAnsi="Arial" w:cs="Arial"/>
                <w:shd w:val="clear" w:color="auto" w:fill="FFFFFF"/>
              </w:rPr>
              <w:t xml:space="preserve"> leve</w:t>
            </w:r>
            <w:r w:rsidR="00A9469C">
              <w:rPr>
                <w:rFonts w:ascii="Arial" w:hAnsi="Arial" w:cs="Arial"/>
                <w:shd w:val="clear" w:color="auto" w:fill="FFFFFF"/>
              </w:rPr>
              <w:t>l</w:t>
            </w:r>
            <w:r w:rsidR="00F57A9F">
              <w:rPr>
                <w:rFonts w:ascii="Arial" w:hAnsi="Arial" w:cs="Arial"/>
                <w:shd w:val="clear" w:color="auto" w:fill="FFFFFF"/>
              </w:rPr>
              <w:t>.</w:t>
            </w:r>
          </w:p>
          <w:p w14:paraId="65FC4603" w14:textId="77777777" w:rsidR="005D7D13" w:rsidRPr="005D7D13" w:rsidRDefault="005D7D13" w:rsidP="005D7D13">
            <w:pPr>
              <w:rPr>
                <w:rFonts w:cs="Arial"/>
                <w:b/>
                <w:bCs/>
              </w:rPr>
            </w:pPr>
          </w:p>
          <w:p w14:paraId="3497588D" w14:textId="7D0EEBA9" w:rsidR="005D7D13" w:rsidRPr="007E15E2" w:rsidRDefault="00F91ED3" w:rsidP="005D7D13">
            <w:pPr>
              <w:pStyle w:val="ListParagraph"/>
              <w:numPr>
                <w:ilvl w:val="0"/>
                <w:numId w:val="33"/>
              </w:numPr>
              <w:rPr>
                <w:rFonts w:ascii="Arial" w:hAnsi="Arial" w:cs="Arial"/>
                <w:b/>
                <w:bCs/>
              </w:rPr>
            </w:pPr>
            <w:r>
              <w:rPr>
                <w:rFonts w:ascii="Arial" w:hAnsi="Arial" w:cs="Arial"/>
                <w:shd w:val="clear" w:color="auto" w:fill="FFFFFF"/>
              </w:rPr>
              <w:t xml:space="preserve">Working closely with the Director of Quality Teaching </w:t>
            </w:r>
            <w:r w:rsidR="00A9469C">
              <w:rPr>
                <w:rFonts w:ascii="Arial" w:hAnsi="Arial" w:cs="Arial"/>
                <w:shd w:val="clear" w:color="auto" w:fill="FFFFFF"/>
              </w:rPr>
              <w:t>&amp;</w:t>
            </w:r>
            <w:r>
              <w:rPr>
                <w:rFonts w:ascii="Arial" w:hAnsi="Arial" w:cs="Arial"/>
                <w:shd w:val="clear" w:color="auto" w:fill="FFFFFF"/>
              </w:rPr>
              <w:t xml:space="preserve"> Learning</w:t>
            </w:r>
            <w:r w:rsidR="00A9469C">
              <w:rPr>
                <w:rFonts w:ascii="Arial" w:hAnsi="Arial" w:cs="Arial"/>
                <w:shd w:val="clear" w:color="auto" w:fill="FFFFFF"/>
              </w:rPr>
              <w:t xml:space="preserve"> Enhancement</w:t>
            </w:r>
            <w:r>
              <w:rPr>
                <w:rFonts w:ascii="Arial" w:hAnsi="Arial" w:cs="Arial"/>
                <w:shd w:val="clear" w:color="auto" w:fill="FFFFFF"/>
              </w:rPr>
              <w:t xml:space="preserve"> to e</w:t>
            </w:r>
            <w:r w:rsidR="005D7D13" w:rsidRPr="005D7D13">
              <w:rPr>
                <w:rFonts w:ascii="Arial" w:hAnsi="Arial" w:cs="Arial"/>
                <w:shd w:val="clear" w:color="auto" w:fill="FFFFFF"/>
              </w:rPr>
              <w:t>nsur</w:t>
            </w:r>
            <w:r>
              <w:rPr>
                <w:rFonts w:ascii="Arial" w:hAnsi="Arial" w:cs="Arial"/>
                <w:shd w:val="clear" w:color="auto" w:fill="FFFFFF"/>
              </w:rPr>
              <w:t>e</w:t>
            </w:r>
            <w:r w:rsidR="005D7D13" w:rsidRPr="005D7D13">
              <w:rPr>
                <w:rFonts w:ascii="Arial" w:hAnsi="Arial" w:cs="Arial"/>
                <w:shd w:val="clear" w:color="auto" w:fill="FFFFFF"/>
              </w:rPr>
              <w:t xml:space="preserve"> the highest standards of outcomes for all students</w:t>
            </w:r>
            <w:r>
              <w:rPr>
                <w:rFonts w:ascii="Arial" w:hAnsi="Arial" w:cs="Arial"/>
                <w:shd w:val="clear" w:color="auto" w:fill="FFFFFF"/>
              </w:rPr>
              <w:t xml:space="preserve"> are achieved</w:t>
            </w:r>
            <w:r w:rsidR="005D7D13" w:rsidRPr="005D7D13">
              <w:rPr>
                <w:rFonts w:ascii="Arial" w:hAnsi="Arial" w:cs="Arial"/>
                <w:shd w:val="clear" w:color="auto" w:fill="FFFFFF"/>
              </w:rPr>
              <w:t xml:space="preserve"> in relation to retention, </w:t>
            </w:r>
            <w:r w:rsidRPr="005D7D13">
              <w:rPr>
                <w:rFonts w:ascii="Arial" w:hAnsi="Arial" w:cs="Arial"/>
                <w:shd w:val="clear" w:color="auto" w:fill="FFFFFF"/>
              </w:rPr>
              <w:t>achievement,</w:t>
            </w:r>
            <w:r w:rsidR="005D7D13" w:rsidRPr="005D7D13">
              <w:rPr>
                <w:rFonts w:ascii="Arial" w:hAnsi="Arial" w:cs="Arial"/>
                <w:shd w:val="clear" w:color="auto" w:fill="FFFFFF"/>
              </w:rPr>
              <w:t xml:space="preserve"> and progress.</w:t>
            </w:r>
          </w:p>
          <w:p w14:paraId="61B86F82" w14:textId="77777777" w:rsidR="007E15E2" w:rsidRPr="007E15E2" w:rsidRDefault="007E15E2" w:rsidP="007E15E2">
            <w:pPr>
              <w:pStyle w:val="ListParagraph"/>
              <w:rPr>
                <w:rFonts w:ascii="Arial" w:hAnsi="Arial" w:cs="Arial"/>
                <w:b/>
                <w:bCs/>
              </w:rPr>
            </w:pPr>
          </w:p>
          <w:p w14:paraId="643348CB" w14:textId="77777777" w:rsidR="007E15E2" w:rsidRPr="007E15E2" w:rsidRDefault="007E15E2" w:rsidP="007E15E2">
            <w:pPr>
              <w:pStyle w:val="ListParagraph"/>
              <w:numPr>
                <w:ilvl w:val="0"/>
                <w:numId w:val="33"/>
              </w:numPr>
              <w:rPr>
                <w:rFonts w:ascii="Arial" w:hAnsi="Arial" w:cs="Arial"/>
              </w:rPr>
            </w:pPr>
            <w:r w:rsidRPr="007E15E2">
              <w:rPr>
                <w:rFonts w:ascii="Arial" w:hAnsi="Arial" w:cs="Arial"/>
              </w:rPr>
              <w:t>Working closely with the Director of Apprenticeships to ensure the highest standards of technical training for apprentices is delivered to meet employer and apprenticeship standard requirements.</w:t>
            </w:r>
          </w:p>
          <w:p w14:paraId="1E7C9201" w14:textId="77777777" w:rsidR="007E15E2" w:rsidRPr="007E15E2" w:rsidRDefault="007E15E2" w:rsidP="007E15E2">
            <w:pPr>
              <w:pStyle w:val="ListParagraph"/>
              <w:rPr>
                <w:rFonts w:ascii="Arial" w:hAnsi="Arial" w:cs="Arial"/>
              </w:rPr>
            </w:pPr>
          </w:p>
          <w:p w14:paraId="455AF39E" w14:textId="77ECF9ED" w:rsidR="005D7D13" w:rsidRPr="005D7D13" w:rsidRDefault="005D7D13" w:rsidP="005D7D13">
            <w:pPr>
              <w:rPr>
                <w:rFonts w:cs="Arial"/>
                <w:b/>
                <w:bCs/>
              </w:rPr>
            </w:pPr>
          </w:p>
          <w:p w14:paraId="50268146" w14:textId="6DACD9CA" w:rsidR="005D7D13" w:rsidRPr="005D7D13" w:rsidRDefault="005D7D13" w:rsidP="005D7D13">
            <w:pPr>
              <w:pStyle w:val="ListParagraph"/>
              <w:numPr>
                <w:ilvl w:val="0"/>
                <w:numId w:val="33"/>
              </w:numPr>
              <w:rPr>
                <w:rFonts w:ascii="Arial" w:hAnsi="Arial" w:cs="Arial"/>
                <w:b/>
                <w:bCs/>
              </w:rPr>
            </w:pPr>
            <w:r w:rsidRPr="005D7D13">
              <w:rPr>
                <w:rFonts w:ascii="Arial" w:hAnsi="Arial" w:cs="Arial"/>
                <w:shd w:val="clear" w:color="auto" w:fill="FFFFFF"/>
              </w:rPr>
              <w:t xml:space="preserve">Responsible for the quality monitoring, curriculum planning and development </w:t>
            </w:r>
            <w:r w:rsidR="006D469F">
              <w:rPr>
                <w:rFonts w:ascii="Arial" w:hAnsi="Arial" w:cs="Arial"/>
                <w:shd w:val="clear" w:color="auto" w:fill="FFFFFF"/>
              </w:rPr>
              <w:t>of</w:t>
            </w:r>
            <w:r w:rsidR="00F91ED3">
              <w:rPr>
                <w:rFonts w:ascii="Arial" w:hAnsi="Arial" w:cs="Arial"/>
                <w:shd w:val="clear" w:color="auto" w:fill="FFFFFF"/>
              </w:rPr>
              <w:t xml:space="preserve"> </w:t>
            </w:r>
            <w:r w:rsidRPr="005D7D13">
              <w:rPr>
                <w:rFonts w:ascii="Arial" w:hAnsi="Arial" w:cs="Arial"/>
                <w:shd w:val="clear" w:color="auto" w:fill="FFFFFF"/>
              </w:rPr>
              <w:t xml:space="preserve">Technical &amp; Vocational </w:t>
            </w:r>
            <w:r w:rsidR="00F57A9F">
              <w:rPr>
                <w:rFonts w:ascii="Arial" w:hAnsi="Arial" w:cs="Arial"/>
                <w:shd w:val="clear" w:color="auto" w:fill="FFFFFF"/>
              </w:rPr>
              <w:t>qualifications</w:t>
            </w:r>
            <w:r w:rsidR="006D469F">
              <w:rPr>
                <w:rFonts w:ascii="Arial" w:hAnsi="Arial" w:cs="Arial"/>
                <w:shd w:val="clear" w:color="auto" w:fill="FFFFFF"/>
              </w:rPr>
              <w:t xml:space="preserve"> across </w:t>
            </w:r>
            <w:r w:rsidR="00A9469C">
              <w:rPr>
                <w:rFonts w:ascii="Arial" w:hAnsi="Arial" w:cs="Arial"/>
                <w:shd w:val="clear" w:color="auto" w:fill="FFFFFF"/>
              </w:rPr>
              <w:t xml:space="preserve">the </w:t>
            </w:r>
            <w:r w:rsidR="006D469F">
              <w:rPr>
                <w:rFonts w:ascii="Arial" w:hAnsi="Arial" w:cs="Arial"/>
                <w:shd w:val="clear" w:color="auto" w:fill="FFFFFF"/>
              </w:rPr>
              <w:t xml:space="preserve">Engineering and </w:t>
            </w:r>
            <w:r w:rsidR="00A85227">
              <w:rPr>
                <w:rFonts w:ascii="Arial" w:hAnsi="Arial" w:cs="Arial"/>
                <w:shd w:val="clear" w:color="auto" w:fill="FFFFFF"/>
              </w:rPr>
              <w:t>A</w:t>
            </w:r>
            <w:r w:rsidR="006D469F">
              <w:rPr>
                <w:rFonts w:ascii="Arial" w:hAnsi="Arial" w:cs="Arial"/>
                <w:shd w:val="clear" w:color="auto" w:fill="FFFFFF"/>
              </w:rPr>
              <w:t>utomotive</w:t>
            </w:r>
            <w:r w:rsidR="00A85227">
              <w:rPr>
                <w:rFonts w:ascii="Arial" w:hAnsi="Arial" w:cs="Arial"/>
                <w:shd w:val="clear" w:color="auto" w:fill="FFFFFF"/>
              </w:rPr>
              <w:t xml:space="preserve"> </w:t>
            </w:r>
            <w:r w:rsidR="003C5336">
              <w:rPr>
                <w:rFonts w:ascii="Arial" w:hAnsi="Arial" w:cs="Arial"/>
                <w:shd w:val="clear" w:color="auto" w:fill="FFFFFF"/>
              </w:rPr>
              <w:t>curriculum areas</w:t>
            </w:r>
            <w:r w:rsidR="006D469F">
              <w:rPr>
                <w:rFonts w:ascii="Arial" w:hAnsi="Arial" w:cs="Arial"/>
                <w:shd w:val="clear" w:color="auto" w:fill="FFFFFF"/>
              </w:rPr>
              <w:t>.</w:t>
            </w:r>
          </w:p>
          <w:p w14:paraId="39F6FB9D" w14:textId="77777777" w:rsidR="005D7D13" w:rsidRPr="005D7D13" w:rsidRDefault="005D7D13" w:rsidP="005D7D13">
            <w:pPr>
              <w:rPr>
                <w:rFonts w:cs="Arial"/>
                <w:b/>
                <w:bCs/>
              </w:rPr>
            </w:pPr>
          </w:p>
          <w:p w14:paraId="028415F4" w14:textId="0D91752A" w:rsidR="005D7D13" w:rsidRPr="00A85227" w:rsidRDefault="005D7D13" w:rsidP="005D7D13">
            <w:pPr>
              <w:pStyle w:val="ListParagraph"/>
              <w:numPr>
                <w:ilvl w:val="0"/>
                <w:numId w:val="33"/>
              </w:numPr>
              <w:rPr>
                <w:rFonts w:ascii="Arial" w:hAnsi="Arial" w:cs="Arial"/>
                <w:b/>
                <w:bCs/>
              </w:rPr>
            </w:pPr>
            <w:r w:rsidRPr="005D7D13">
              <w:rPr>
                <w:rFonts w:ascii="Arial" w:hAnsi="Arial" w:cs="Arial"/>
                <w:shd w:val="clear" w:color="auto" w:fill="FFFFFF"/>
              </w:rPr>
              <w:t xml:space="preserve">As </w:t>
            </w:r>
            <w:r>
              <w:rPr>
                <w:rFonts w:ascii="Arial" w:hAnsi="Arial" w:cs="Arial"/>
                <w:shd w:val="clear" w:color="auto" w:fill="FFFFFF"/>
              </w:rPr>
              <w:t>Curriculum Director</w:t>
            </w:r>
            <w:r w:rsidRPr="005D7D13">
              <w:rPr>
                <w:rFonts w:ascii="Arial" w:hAnsi="Arial" w:cs="Arial"/>
                <w:shd w:val="clear" w:color="auto" w:fill="FFFFFF"/>
              </w:rPr>
              <w:t xml:space="preserve">, </w:t>
            </w:r>
            <w:r w:rsidR="00F91ED3">
              <w:rPr>
                <w:rFonts w:ascii="Arial" w:hAnsi="Arial" w:cs="Arial"/>
                <w:shd w:val="clear" w:color="auto" w:fill="FFFFFF"/>
              </w:rPr>
              <w:t xml:space="preserve">you will </w:t>
            </w:r>
            <w:r w:rsidRPr="005D7D13">
              <w:rPr>
                <w:rFonts w:ascii="Arial" w:hAnsi="Arial" w:cs="Arial"/>
                <w:shd w:val="clear" w:color="auto" w:fill="FFFFFF"/>
              </w:rPr>
              <w:t>play a significant role in providing outstanding Technical and Vocational Education and Training where every student makes outstanding progress.</w:t>
            </w:r>
          </w:p>
          <w:p w14:paraId="3D30394B" w14:textId="77777777" w:rsidR="00964A2F" w:rsidRPr="00A85227" w:rsidRDefault="00964A2F" w:rsidP="00A85227">
            <w:pPr>
              <w:pStyle w:val="ListParagraph"/>
              <w:rPr>
                <w:rFonts w:ascii="Arial" w:hAnsi="Arial" w:cs="Arial"/>
                <w:b/>
                <w:bCs/>
              </w:rPr>
            </w:pPr>
          </w:p>
          <w:p w14:paraId="100F7CB7" w14:textId="4BF88699" w:rsidR="00964A2F" w:rsidRPr="00A85227" w:rsidRDefault="00964A2F" w:rsidP="005D7D13">
            <w:pPr>
              <w:pStyle w:val="ListParagraph"/>
              <w:numPr>
                <w:ilvl w:val="0"/>
                <w:numId w:val="33"/>
              </w:numPr>
              <w:rPr>
                <w:rFonts w:ascii="Arial" w:hAnsi="Arial" w:cs="Arial"/>
              </w:rPr>
            </w:pPr>
            <w:r w:rsidRPr="00A85227">
              <w:rPr>
                <w:rFonts w:ascii="Arial" w:hAnsi="Arial" w:cs="Arial"/>
              </w:rPr>
              <w:t>To act as a role model</w:t>
            </w:r>
            <w:r w:rsidR="00CB13CB" w:rsidRPr="00A85227">
              <w:rPr>
                <w:rFonts w:ascii="Arial" w:hAnsi="Arial" w:cs="Arial"/>
              </w:rPr>
              <w:t xml:space="preserve">, </w:t>
            </w:r>
            <w:r w:rsidR="00A85227" w:rsidRPr="00A85227">
              <w:rPr>
                <w:rFonts w:ascii="Arial" w:hAnsi="Arial" w:cs="Arial"/>
              </w:rPr>
              <w:t>embodying</w:t>
            </w:r>
            <w:r w:rsidR="00CB13CB" w:rsidRPr="00A85227">
              <w:rPr>
                <w:rFonts w:ascii="Arial" w:hAnsi="Arial" w:cs="Arial"/>
              </w:rPr>
              <w:t xml:space="preserve"> the college values</w:t>
            </w:r>
          </w:p>
          <w:p w14:paraId="7585E66F" w14:textId="77777777" w:rsidR="00753B18" w:rsidRPr="00087AC8" w:rsidRDefault="00753B18" w:rsidP="00753B18">
            <w:pPr>
              <w:rPr>
                <w:b/>
                <w:bCs/>
                <w:sz w:val="24"/>
              </w:rPr>
            </w:pPr>
          </w:p>
        </w:tc>
      </w:tr>
    </w:tbl>
    <w:p w14:paraId="12A1C23E" w14:textId="77777777" w:rsidR="00753B18" w:rsidRPr="00087AC8" w:rsidRDefault="00753B18" w:rsidP="00753B18">
      <w:pPr>
        <w:rPr>
          <w:b/>
          <w:bCs/>
          <w:sz w:val="24"/>
        </w:rPr>
      </w:pPr>
    </w:p>
    <w:p w14:paraId="7EB1AAF0" w14:textId="77777777" w:rsidR="007E15E2" w:rsidRDefault="007E15E2" w:rsidP="00753B18">
      <w:pPr>
        <w:ind w:hanging="142"/>
        <w:rPr>
          <w:b/>
          <w:bCs/>
        </w:rPr>
      </w:pPr>
    </w:p>
    <w:p w14:paraId="3BAF7625" w14:textId="77777777" w:rsidR="007E15E2" w:rsidRDefault="007E15E2" w:rsidP="00753B18">
      <w:pPr>
        <w:ind w:hanging="142"/>
        <w:rPr>
          <w:b/>
          <w:bCs/>
        </w:rPr>
      </w:pPr>
    </w:p>
    <w:p w14:paraId="195BC430" w14:textId="77777777" w:rsidR="007E15E2" w:rsidRDefault="007E15E2" w:rsidP="00753B18">
      <w:pPr>
        <w:ind w:hanging="142"/>
        <w:rPr>
          <w:b/>
          <w:bCs/>
        </w:rPr>
      </w:pPr>
    </w:p>
    <w:p w14:paraId="4B7849DE" w14:textId="77777777" w:rsidR="007E15E2" w:rsidRDefault="007E15E2" w:rsidP="00753B18">
      <w:pPr>
        <w:ind w:hanging="142"/>
        <w:rPr>
          <w:b/>
          <w:bCs/>
        </w:rPr>
      </w:pPr>
    </w:p>
    <w:p w14:paraId="62A58735" w14:textId="708222A7" w:rsidR="00753B18" w:rsidRPr="00087AC8" w:rsidRDefault="00753B18" w:rsidP="00753B18">
      <w:pPr>
        <w:ind w:hanging="142"/>
        <w:rPr>
          <w:b/>
          <w:bCs/>
        </w:rPr>
      </w:pPr>
      <w:r w:rsidRPr="00087AC8">
        <w:rPr>
          <w:b/>
          <w:bCs/>
        </w:rPr>
        <w:t>Main Responsibilities</w:t>
      </w:r>
    </w:p>
    <w:p w14:paraId="0340EF6C" w14:textId="77777777" w:rsidR="00753B18" w:rsidRPr="00087AC8" w:rsidRDefault="00753B18" w:rsidP="00753B18"/>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000"/>
      </w:tblGrid>
      <w:tr w:rsidR="00753B18" w:rsidRPr="00087AC8" w14:paraId="3135934F" w14:textId="77777777" w:rsidTr="0041121B">
        <w:tc>
          <w:tcPr>
            <w:tcW w:w="900" w:type="dxa"/>
          </w:tcPr>
          <w:p w14:paraId="6D2DBCAD" w14:textId="77777777" w:rsidR="00753B18" w:rsidRPr="00087AC8" w:rsidRDefault="00753B18" w:rsidP="00753B18">
            <w:pPr>
              <w:rPr>
                <w:rFonts w:cs="Arial"/>
                <w:bCs/>
              </w:rPr>
            </w:pPr>
            <w:r w:rsidRPr="00087AC8">
              <w:rPr>
                <w:rFonts w:cs="Arial"/>
                <w:bCs/>
              </w:rPr>
              <w:lastRenderedPageBreak/>
              <w:t>1.</w:t>
            </w:r>
          </w:p>
          <w:p w14:paraId="0EAC2CC4" w14:textId="77777777" w:rsidR="00753B18" w:rsidRPr="00087AC8" w:rsidRDefault="00753B18" w:rsidP="00753B18">
            <w:pPr>
              <w:rPr>
                <w:rFonts w:cs="Arial"/>
                <w:bCs/>
              </w:rPr>
            </w:pPr>
          </w:p>
        </w:tc>
        <w:tc>
          <w:tcPr>
            <w:tcW w:w="9000" w:type="dxa"/>
          </w:tcPr>
          <w:p w14:paraId="7E3E259A" w14:textId="344E0427" w:rsidR="00753B18" w:rsidRPr="00087AC8" w:rsidRDefault="002D31EC" w:rsidP="00753B18">
            <w:pPr>
              <w:rPr>
                <w:rFonts w:cs="Arial"/>
              </w:rPr>
            </w:pPr>
            <w:r>
              <w:rPr>
                <w:rFonts w:cs="Arial"/>
              </w:rPr>
              <w:t>Provide effective leadership and management of staff across several Technical and Vocational curriculum areas at London Road campus.</w:t>
            </w:r>
          </w:p>
        </w:tc>
      </w:tr>
      <w:tr w:rsidR="002D31EC" w:rsidRPr="00087AC8" w14:paraId="021D0D48" w14:textId="77777777" w:rsidTr="0041121B">
        <w:tc>
          <w:tcPr>
            <w:tcW w:w="900" w:type="dxa"/>
          </w:tcPr>
          <w:p w14:paraId="6F611C08" w14:textId="77777777" w:rsidR="002D31EC" w:rsidRPr="00087AC8" w:rsidRDefault="002D31EC" w:rsidP="002D31EC">
            <w:pPr>
              <w:rPr>
                <w:bCs/>
              </w:rPr>
            </w:pPr>
            <w:r w:rsidRPr="00087AC8">
              <w:rPr>
                <w:bCs/>
              </w:rPr>
              <w:t>2.</w:t>
            </w:r>
          </w:p>
          <w:p w14:paraId="7B7D530B" w14:textId="77777777" w:rsidR="002D31EC" w:rsidRPr="00087AC8" w:rsidRDefault="002D31EC" w:rsidP="002D31EC">
            <w:pPr>
              <w:rPr>
                <w:bCs/>
              </w:rPr>
            </w:pPr>
          </w:p>
        </w:tc>
        <w:tc>
          <w:tcPr>
            <w:tcW w:w="9000" w:type="dxa"/>
          </w:tcPr>
          <w:p w14:paraId="11E7BBD1" w14:textId="5D0A7168" w:rsidR="002D31EC" w:rsidRPr="00C15F87" w:rsidRDefault="002D31EC" w:rsidP="00C15F87">
            <w:pPr>
              <w:rPr>
                <w:rFonts w:cs="Arial"/>
              </w:rPr>
            </w:pPr>
            <w:r w:rsidRPr="00C15F87">
              <w:rPr>
                <w:rFonts w:cs="Arial"/>
              </w:rPr>
              <w:t>Leading on the strategic development of Technical and Vocational curriculum areas at London Road campus, including the development of innovative programmes that meet local needs and strong partnerships with external stakeholder</w:t>
            </w:r>
            <w:r w:rsidR="00C15F87" w:rsidRPr="00C15F87">
              <w:rPr>
                <w:rFonts w:cs="Arial"/>
              </w:rPr>
              <w:t xml:space="preserve"> and driving a culture of skills excellence and promotion.,</w:t>
            </w:r>
          </w:p>
        </w:tc>
      </w:tr>
      <w:tr w:rsidR="002D31EC" w:rsidRPr="00087AC8" w14:paraId="04B70E98" w14:textId="77777777" w:rsidTr="0041121B">
        <w:tc>
          <w:tcPr>
            <w:tcW w:w="900" w:type="dxa"/>
          </w:tcPr>
          <w:p w14:paraId="2F933A28" w14:textId="77777777" w:rsidR="002D31EC" w:rsidRPr="00087AC8" w:rsidRDefault="002D31EC" w:rsidP="002D31EC">
            <w:pPr>
              <w:rPr>
                <w:bCs/>
              </w:rPr>
            </w:pPr>
            <w:r w:rsidRPr="00087AC8">
              <w:rPr>
                <w:bCs/>
              </w:rPr>
              <w:t>3.</w:t>
            </w:r>
          </w:p>
          <w:p w14:paraId="3E2AD073" w14:textId="77777777" w:rsidR="002D31EC" w:rsidRPr="00087AC8" w:rsidRDefault="002D31EC" w:rsidP="002D31EC">
            <w:pPr>
              <w:rPr>
                <w:bCs/>
              </w:rPr>
            </w:pPr>
          </w:p>
        </w:tc>
        <w:tc>
          <w:tcPr>
            <w:tcW w:w="9000" w:type="dxa"/>
          </w:tcPr>
          <w:p w14:paraId="0B8B93F0" w14:textId="665206BE" w:rsidR="002D31EC" w:rsidRPr="00087AC8" w:rsidRDefault="002D31EC" w:rsidP="002D31EC">
            <w:pPr>
              <w:rPr>
                <w:rFonts w:cs="Arial"/>
              </w:rPr>
            </w:pPr>
            <w:r>
              <w:rPr>
                <w:rFonts w:cs="Arial"/>
              </w:rPr>
              <w:t xml:space="preserve">To ensure the highest of student outcomes in relation to retention, achievement, and progress for all students across </w:t>
            </w:r>
            <w:r w:rsidRPr="002D31EC">
              <w:rPr>
                <w:rFonts w:cs="Arial"/>
              </w:rPr>
              <w:t>several Technical and Vocational curriculum areas at London Road campus</w:t>
            </w:r>
            <w:r>
              <w:rPr>
                <w:rFonts w:cs="Arial"/>
              </w:rPr>
              <w:t>.</w:t>
            </w:r>
          </w:p>
        </w:tc>
      </w:tr>
      <w:tr w:rsidR="002D31EC" w:rsidRPr="00087AC8" w14:paraId="0C62A25D" w14:textId="77777777" w:rsidTr="0041121B">
        <w:tc>
          <w:tcPr>
            <w:tcW w:w="900" w:type="dxa"/>
          </w:tcPr>
          <w:p w14:paraId="7DB79DBB" w14:textId="77777777" w:rsidR="002D31EC" w:rsidRPr="00087AC8" w:rsidRDefault="002D31EC" w:rsidP="002D31EC">
            <w:pPr>
              <w:rPr>
                <w:bCs/>
              </w:rPr>
            </w:pPr>
            <w:r w:rsidRPr="00087AC8">
              <w:rPr>
                <w:bCs/>
              </w:rPr>
              <w:t>4.</w:t>
            </w:r>
          </w:p>
          <w:p w14:paraId="082AF7D6" w14:textId="77777777" w:rsidR="002D31EC" w:rsidRPr="00087AC8" w:rsidRDefault="002D31EC" w:rsidP="002D31EC">
            <w:pPr>
              <w:rPr>
                <w:bCs/>
              </w:rPr>
            </w:pPr>
          </w:p>
        </w:tc>
        <w:tc>
          <w:tcPr>
            <w:tcW w:w="9000" w:type="dxa"/>
          </w:tcPr>
          <w:p w14:paraId="73728B9B" w14:textId="5E65103E" w:rsidR="002D31EC" w:rsidRPr="00087AC8" w:rsidRDefault="005D7D13" w:rsidP="002D31EC">
            <w:pPr>
              <w:rPr>
                <w:rFonts w:cs="Arial"/>
              </w:rPr>
            </w:pPr>
            <w:r>
              <w:rPr>
                <w:rFonts w:cs="Arial"/>
              </w:rPr>
              <w:t>To provide operational management for all aspects across several Technical and Vocational curriculum areas at London Road campus.</w:t>
            </w:r>
          </w:p>
        </w:tc>
      </w:tr>
      <w:tr w:rsidR="002D31EC" w:rsidRPr="00087AC8" w14:paraId="35E62309" w14:textId="77777777" w:rsidTr="0041121B">
        <w:tc>
          <w:tcPr>
            <w:tcW w:w="900" w:type="dxa"/>
          </w:tcPr>
          <w:p w14:paraId="3EFB7060" w14:textId="404932D7" w:rsidR="002D31EC" w:rsidRPr="00087AC8" w:rsidRDefault="00A85227" w:rsidP="002D31EC">
            <w:pPr>
              <w:rPr>
                <w:bCs/>
              </w:rPr>
            </w:pPr>
            <w:r>
              <w:rPr>
                <w:bCs/>
              </w:rPr>
              <w:t xml:space="preserve">5. </w:t>
            </w:r>
          </w:p>
          <w:p w14:paraId="4F12DB41" w14:textId="77777777" w:rsidR="002D31EC" w:rsidRPr="00087AC8" w:rsidRDefault="002D31EC" w:rsidP="002D31EC">
            <w:pPr>
              <w:rPr>
                <w:bCs/>
              </w:rPr>
            </w:pPr>
          </w:p>
        </w:tc>
        <w:tc>
          <w:tcPr>
            <w:tcW w:w="9000" w:type="dxa"/>
          </w:tcPr>
          <w:p w14:paraId="2172384A" w14:textId="7B456992" w:rsidR="002D31EC" w:rsidRPr="00087AC8" w:rsidRDefault="005D7D13" w:rsidP="005D7D13">
            <w:pPr>
              <w:rPr>
                <w:rFonts w:cs="Arial"/>
              </w:rPr>
            </w:pPr>
            <w:r>
              <w:rPr>
                <w:rFonts w:cs="Arial"/>
              </w:rPr>
              <w:t>To work closely with the</w:t>
            </w:r>
            <w:r w:rsidR="00523DE2">
              <w:rPr>
                <w:rFonts w:cs="Arial"/>
              </w:rPr>
              <w:t xml:space="preserve"> Vice</w:t>
            </w:r>
            <w:r>
              <w:rPr>
                <w:rFonts w:cs="Arial"/>
              </w:rPr>
              <w:t xml:space="preserve"> Principal </w:t>
            </w:r>
            <w:r w:rsidR="00523DE2">
              <w:rPr>
                <w:rFonts w:cs="Arial"/>
              </w:rPr>
              <w:t>for Students</w:t>
            </w:r>
            <w:r>
              <w:rPr>
                <w:rFonts w:cs="Arial"/>
              </w:rPr>
              <w:t xml:space="preserve"> to ensure effective enrolment, induction, retention and progress of students, including communication with students and parents. </w:t>
            </w:r>
          </w:p>
        </w:tc>
      </w:tr>
      <w:tr w:rsidR="002D31EC" w:rsidRPr="00087AC8" w14:paraId="0E30F222" w14:textId="77777777" w:rsidTr="0041121B">
        <w:tc>
          <w:tcPr>
            <w:tcW w:w="900" w:type="dxa"/>
          </w:tcPr>
          <w:p w14:paraId="58DAD3EE" w14:textId="72C5F0E0" w:rsidR="002D31EC" w:rsidRPr="00087AC8" w:rsidRDefault="00A85227" w:rsidP="002D31EC">
            <w:pPr>
              <w:rPr>
                <w:bCs/>
              </w:rPr>
            </w:pPr>
            <w:r>
              <w:rPr>
                <w:bCs/>
              </w:rPr>
              <w:t xml:space="preserve">6. </w:t>
            </w:r>
          </w:p>
          <w:p w14:paraId="5E012C1F" w14:textId="77777777" w:rsidR="002D31EC" w:rsidRPr="00087AC8" w:rsidRDefault="002D31EC" w:rsidP="002D31EC">
            <w:pPr>
              <w:rPr>
                <w:bCs/>
              </w:rPr>
            </w:pPr>
          </w:p>
        </w:tc>
        <w:tc>
          <w:tcPr>
            <w:tcW w:w="9000" w:type="dxa"/>
          </w:tcPr>
          <w:p w14:paraId="6E069938" w14:textId="2CA63759" w:rsidR="002D31EC" w:rsidRPr="00087AC8" w:rsidRDefault="002D31EC" w:rsidP="002D31EC">
            <w:pPr>
              <w:rPr>
                <w:rFonts w:cs="Arial"/>
              </w:rPr>
            </w:pPr>
            <w:r w:rsidRPr="002D31EC">
              <w:rPr>
                <w:rFonts w:cs="Arial"/>
              </w:rPr>
              <w:t>Participating as a member of t</w:t>
            </w:r>
            <w:r>
              <w:rPr>
                <w:rFonts w:cs="Arial"/>
              </w:rPr>
              <w:t>he College l</w:t>
            </w:r>
            <w:r w:rsidRPr="002D31EC">
              <w:rPr>
                <w:rFonts w:cs="Arial"/>
              </w:rPr>
              <w:t xml:space="preserve">eadership </w:t>
            </w:r>
            <w:r>
              <w:rPr>
                <w:rFonts w:cs="Arial"/>
              </w:rPr>
              <w:t>team</w:t>
            </w:r>
            <w:r w:rsidRPr="002D31EC">
              <w:rPr>
                <w:rFonts w:cs="Arial"/>
              </w:rPr>
              <w:t xml:space="preserve"> in the determination and oversight of the overall strategic direction and leadership of </w:t>
            </w:r>
            <w:r>
              <w:rPr>
                <w:rFonts w:cs="Arial"/>
              </w:rPr>
              <w:t>Shrewsbury College’s Group</w:t>
            </w:r>
            <w:r w:rsidRPr="002D31EC">
              <w:rPr>
                <w:rFonts w:cs="Arial"/>
              </w:rPr>
              <w:t>.</w:t>
            </w:r>
          </w:p>
        </w:tc>
      </w:tr>
      <w:tr w:rsidR="002D31EC" w:rsidRPr="00087AC8" w14:paraId="72041476" w14:textId="77777777" w:rsidTr="0041121B">
        <w:tc>
          <w:tcPr>
            <w:tcW w:w="900" w:type="dxa"/>
          </w:tcPr>
          <w:p w14:paraId="06C5AE57" w14:textId="77F01A04" w:rsidR="002D31EC" w:rsidRPr="00087AC8" w:rsidRDefault="00A85227" w:rsidP="002D31EC">
            <w:pPr>
              <w:rPr>
                <w:bCs/>
              </w:rPr>
            </w:pPr>
            <w:r>
              <w:rPr>
                <w:bCs/>
              </w:rPr>
              <w:t xml:space="preserve">7. </w:t>
            </w:r>
          </w:p>
          <w:p w14:paraId="68BDE49E" w14:textId="77777777" w:rsidR="002D31EC" w:rsidRPr="00087AC8" w:rsidRDefault="002D31EC" w:rsidP="002D31EC">
            <w:pPr>
              <w:rPr>
                <w:bCs/>
              </w:rPr>
            </w:pPr>
          </w:p>
        </w:tc>
        <w:tc>
          <w:tcPr>
            <w:tcW w:w="9000" w:type="dxa"/>
          </w:tcPr>
          <w:p w14:paraId="57F87742" w14:textId="77777777" w:rsidR="002D31EC" w:rsidRPr="00087AC8" w:rsidRDefault="002D31EC" w:rsidP="002D31EC">
            <w:pPr>
              <w:pStyle w:val="Header"/>
              <w:tabs>
                <w:tab w:val="clear" w:pos="4320"/>
                <w:tab w:val="clear" w:pos="8640"/>
              </w:tabs>
              <w:rPr>
                <w:rFonts w:cs="Arial"/>
              </w:rPr>
            </w:pPr>
            <w:r w:rsidRPr="00A87CE7">
              <w:rPr>
                <w:rFonts w:cs="Arial"/>
              </w:rPr>
              <w:t>Shrewsbury Colleges Group actively promotes a ‘safeguarding</w:t>
            </w:r>
            <w:r>
              <w:rPr>
                <w:rFonts w:cs="Arial"/>
              </w:rPr>
              <w:t>’</w:t>
            </w:r>
            <w:r w:rsidRPr="00A87CE7">
              <w:rPr>
                <w:rFonts w:cs="Arial"/>
              </w:rPr>
              <w:t xml:space="preserve"> culture. As such</w:t>
            </w:r>
            <w:r>
              <w:rPr>
                <w:rFonts w:cs="Arial"/>
              </w:rPr>
              <w:t>,</w:t>
            </w:r>
            <w:r w:rsidRPr="00A87CE7">
              <w:rPr>
                <w:rFonts w:cs="Arial"/>
              </w:rPr>
              <w:t xml:space="preserve"> employees are expected to carry out their role and responsibility in relation to </w:t>
            </w:r>
            <w:r>
              <w:rPr>
                <w:rFonts w:cs="Arial"/>
              </w:rPr>
              <w:t xml:space="preserve">student </w:t>
            </w:r>
            <w:r w:rsidRPr="00A87CE7">
              <w:rPr>
                <w:rFonts w:cs="Arial"/>
              </w:rPr>
              <w:t>welfare. Employees are expected to access PREVENT and child protection training in accordance with their role and be aware of who to contact and what action to take if there are concerns regarding the welfare of a</w:t>
            </w:r>
            <w:r>
              <w:rPr>
                <w:rFonts w:cs="Arial"/>
              </w:rPr>
              <w:t>ll students</w:t>
            </w:r>
            <w:r w:rsidRPr="00A87CE7">
              <w:rPr>
                <w:rFonts w:cs="Arial"/>
              </w:rPr>
              <w:t xml:space="preserve">. We are committed to ensuring that all employees are supported in respect to their safeguarding </w:t>
            </w:r>
            <w:r>
              <w:rPr>
                <w:rFonts w:cs="Arial"/>
              </w:rPr>
              <w:t>duties.</w:t>
            </w:r>
          </w:p>
        </w:tc>
      </w:tr>
      <w:tr w:rsidR="002D31EC" w:rsidRPr="00087AC8" w14:paraId="656B6186" w14:textId="77777777" w:rsidTr="0041121B">
        <w:tc>
          <w:tcPr>
            <w:tcW w:w="900" w:type="dxa"/>
          </w:tcPr>
          <w:p w14:paraId="2191EBE1" w14:textId="527FDF27" w:rsidR="002D31EC" w:rsidRPr="00087AC8" w:rsidRDefault="00A85227" w:rsidP="002D31EC">
            <w:pPr>
              <w:rPr>
                <w:bCs/>
              </w:rPr>
            </w:pPr>
            <w:r>
              <w:rPr>
                <w:bCs/>
              </w:rPr>
              <w:t xml:space="preserve">8. </w:t>
            </w:r>
          </w:p>
        </w:tc>
        <w:tc>
          <w:tcPr>
            <w:tcW w:w="9000" w:type="dxa"/>
          </w:tcPr>
          <w:p w14:paraId="7612D7B3" w14:textId="3F17F51E" w:rsidR="002D31EC" w:rsidRDefault="002D31EC" w:rsidP="002D31EC">
            <w:pPr>
              <w:tabs>
                <w:tab w:val="num" w:pos="705"/>
              </w:tabs>
              <w:rPr>
                <w:rFonts w:cs="Arial"/>
              </w:rPr>
            </w:pPr>
            <w:r>
              <w:rPr>
                <w:rFonts w:cs="Arial"/>
              </w:rPr>
              <w:t>U</w:t>
            </w:r>
            <w:r w:rsidRPr="00087AC8">
              <w:rPr>
                <w:rFonts w:cs="Arial"/>
              </w:rPr>
              <w:t xml:space="preserve">ndertake training and development, and undertake such other tasks as may be required or directed from time to time to meet the needs of the </w:t>
            </w:r>
            <w:r w:rsidR="00EA296A">
              <w:rPr>
                <w:rFonts w:cs="Arial"/>
              </w:rPr>
              <w:t>c</w:t>
            </w:r>
            <w:r w:rsidRPr="00087AC8">
              <w:rPr>
                <w:rFonts w:cs="Arial"/>
              </w:rPr>
              <w:t>ollege</w:t>
            </w:r>
          </w:p>
          <w:p w14:paraId="4BE9DA60" w14:textId="77777777" w:rsidR="002D31EC" w:rsidRPr="00087AC8" w:rsidRDefault="002D31EC" w:rsidP="002D31EC">
            <w:pPr>
              <w:tabs>
                <w:tab w:val="num" w:pos="705"/>
              </w:tabs>
              <w:rPr>
                <w:rFonts w:cs="Arial"/>
              </w:rPr>
            </w:pPr>
          </w:p>
        </w:tc>
      </w:tr>
      <w:tr w:rsidR="002D31EC" w:rsidRPr="00087AC8" w14:paraId="72614227" w14:textId="77777777" w:rsidTr="0041121B">
        <w:tc>
          <w:tcPr>
            <w:tcW w:w="900" w:type="dxa"/>
          </w:tcPr>
          <w:p w14:paraId="63894AE9" w14:textId="0DB6F5E1" w:rsidR="002D31EC" w:rsidRPr="00087AC8" w:rsidRDefault="00A85227" w:rsidP="002D31EC">
            <w:pPr>
              <w:rPr>
                <w:bCs/>
              </w:rPr>
            </w:pPr>
            <w:r>
              <w:rPr>
                <w:bCs/>
              </w:rPr>
              <w:t xml:space="preserve">9. </w:t>
            </w:r>
          </w:p>
        </w:tc>
        <w:tc>
          <w:tcPr>
            <w:tcW w:w="9000" w:type="dxa"/>
          </w:tcPr>
          <w:p w14:paraId="250BC8CD" w14:textId="1523625B" w:rsidR="002D31EC" w:rsidRDefault="002D31EC" w:rsidP="002D31EC">
            <w:pPr>
              <w:tabs>
                <w:tab w:val="num" w:pos="705"/>
              </w:tabs>
              <w:rPr>
                <w:rFonts w:cs="Arial"/>
              </w:rPr>
            </w:pPr>
            <w:r w:rsidRPr="00087AC8">
              <w:rPr>
                <w:rFonts w:cs="Arial"/>
              </w:rPr>
              <w:t xml:space="preserve">Support and promote the </w:t>
            </w:r>
            <w:r w:rsidR="00EA296A">
              <w:rPr>
                <w:rFonts w:cs="Arial"/>
              </w:rPr>
              <w:t>c</w:t>
            </w:r>
            <w:r w:rsidRPr="00087AC8">
              <w:rPr>
                <w:rFonts w:cs="Arial"/>
              </w:rPr>
              <w:t xml:space="preserve">ollege’s equal opportunity, diversity, health and safety, </w:t>
            </w:r>
            <w:r>
              <w:rPr>
                <w:rFonts w:cs="Arial"/>
              </w:rPr>
              <w:t xml:space="preserve">Prevent </w:t>
            </w:r>
            <w:r w:rsidRPr="00087AC8">
              <w:rPr>
                <w:rFonts w:cs="Arial"/>
              </w:rPr>
              <w:t>and other policies, processes and objectives</w:t>
            </w:r>
          </w:p>
          <w:p w14:paraId="5023397D" w14:textId="77777777" w:rsidR="002D31EC" w:rsidRPr="00087AC8" w:rsidRDefault="002D31EC" w:rsidP="002D31EC">
            <w:pPr>
              <w:tabs>
                <w:tab w:val="num" w:pos="705"/>
              </w:tabs>
              <w:rPr>
                <w:rFonts w:cs="Arial"/>
              </w:rPr>
            </w:pPr>
          </w:p>
        </w:tc>
      </w:tr>
      <w:tr w:rsidR="002D31EC" w:rsidRPr="00087AC8" w14:paraId="1F53A4E1" w14:textId="77777777" w:rsidTr="0041121B">
        <w:tc>
          <w:tcPr>
            <w:tcW w:w="900" w:type="dxa"/>
          </w:tcPr>
          <w:p w14:paraId="1833D8E4" w14:textId="7C60A5E1" w:rsidR="002D31EC" w:rsidRPr="00087AC8" w:rsidRDefault="00A85227" w:rsidP="002D31EC">
            <w:pPr>
              <w:rPr>
                <w:bCs/>
                <w:szCs w:val="22"/>
              </w:rPr>
            </w:pPr>
            <w:r>
              <w:rPr>
                <w:bCs/>
                <w:szCs w:val="22"/>
              </w:rPr>
              <w:t xml:space="preserve">10. </w:t>
            </w:r>
          </w:p>
        </w:tc>
        <w:tc>
          <w:tcPr>
            <w:tcW w:w="9000" w:type="dxa"/>
          </w:tcPr>
          <w:p w14:paraId="18146D16" w14:textId="77777777" w:rsidR="002D31EC" w:rsidRDefault="002D31EC" w:rsidP="002D31EC">
            <w:pPr>
              <w:rPr>
                <w:rFonts w:cs="Arial"/>
                <w:szCs w:val="22"/>
                <w:lang w:val="en-US"/>
              </w:rPr>
            </w:pPr>
            <w:r w:rsidRPr="00087AC8">
              <w:rPr>
                <w:rFonts w:cs="Arial"/>
                <w:szCs w:val="22"/>
                <w:lang w:val="en-US"/>
              </w:rPr>
              <w:t>Work positively to suggest and deliver quality improvements for your area. Engage with all quality improvements agreed for implementation from both internal and external sources.</w:t>
            </w:r>
          </w:p>
          <w:p w14:paraId="62A998B1" w14:textId="77777777" w:rsidR="002D31EC" w:rsidRPr="00087AC8" w:rsidRDefault="002D31EC" w:rsidP="002D31EC">
            <w:pPr>
              <w:rPr>
                <w:rFonts w:cs="Arial"/>
                <w:szCs w:val="22"/>
              </w:rPr>
            </w:pPr>
          </w:p>
        </w:tc>
      </w:tr>
      <w:tr w:rsidR="002D31EC" w:rsidRPr="00087AC8" w14:paraId="331904D2" w14:textId="77777777" w:rsidTr="0041121B">
        <w:tc>
          <w:tcPr>
            <w:tcW w:w="900" w:type="dxa"/>
          </w:tcPr>
          <w:p w14:paraId="66E918C3" w14:textId="26412F37" w:rsidR="002D31EC" w:rsidRPr="00087AC8" w:rsidRDefault="002D31EC" w:rsidP="002D31EC">
            <w:pPr>
              <w:rPr>
                <w:bCs/>
                <w:szCs w:val="22"/>
              </w:rPr>
            </w:pPr>
            <w:r>
              <w:rPr>
                <w:bCs/>
                <w:szCs w:val="22"/>
              </w:rPr>
              <w:t>1</w:t>
            </w:r>
            <w:r w:rsidR="00A85227">
              <w:rPr>
                <w:bCs/>
                <w:szCs w:val="22"/>
              </w:rPr>
              <w:t xml:space="preserve">1. </w:t>
            </w:r>
          </w:p>
        </w:tc>
        <w:tc>
          <w:tcPr>
            <w:tcW w:w="9000" w:type="dxa"/>
          </w:tcPr>
          <w:p w14:paraId="350F13A2" w14:textId="1E70F7F5" w:rsidR="007E15E2" w:rsidRDefault="002D31EC" w:rsidP="002D31EC">
            <w:pPr>
              <w:rPr>
                <w:rFonts w:cs="Arial"/>
                <w:szCs w:val="22"/>
                <w:lang w:val="en-US"/>
              </w:rPr>
            </w:pPr>
            <w:r w:rsidRPr="00E73982">
              <w:rPr>
                <w:rFonts w:cs="Arial"/>
                <w:szCs w:val="22"/>
                <w:lang w:val="en-US"/>
              </w:rPr>
              <w:t>**To participate in exam invigilation as and when required**</w:t>
            </w:r>
          </w:p>
          <w:p w14:paraId="080496C7" w14:textId="77777777" w:rsidR="002D31EC" w:rsidRPr="00087AC8" w:rsidRDefault="002D31EC" w:rsidP="002D31EC">
            <w:pPr>
              <w:rPr>
                <w:rFonts w:cs="Arial"/>
                <w:szCs w:val="22"/>
                <w:lang w:val="en-US"/>
              </w:rPr>
            </w:pPr>
          </w:p>
        </w:tc>
      </w:tr>
      <w:tr w:rsidR="007E15E2" w:rsidRPr="00087AC8" w14:paraId="68635A2C" w14:textId="77777777" w:rsidTr="0041121B">
        <w:tc>
          <w:tcPr>
            <w:tcW w:w="900" w:type="dxa"/>
          </w:tcPr>
          <w:p w14:paraId="3C865F41" w14:textId="19CEE60C" w:rsidR="007E15E2" w:rsidRDefault="007E15E2" w:rsidP="002D31EC">
            <w:pPr>
              <w:rPr>
                <w:bCs/>
                <w:szCs w:val="22"/>
              </w:rPr>
            </w:pPr>
            <w:r>
              <w:rPr>
                <w:bCs/>
                <w:szCs w:val="22"/>
              </w:rPr>
              <w:t>1</w:t>
            </w:r>
            <w:r w:rsidR="00A85227">
              <w:rPr>
                <w:bCs/>
                <w:szCs w:val="22"/>
              </w:rPr>
              <w:t xml:space="preserve">2. </w:t>
            </w:r>
          </w:p>
        </w:tc>
        <w:tc>
          <w:tcPr>
            <w:tcW w:w="9000" w:type="dxa"/>
          </w:tcPr>
          <w:p w14:paraId="0A012133" w14:textId="097BD317" w:rsidR="007E15E2" w:rsidRPr="00E73982" w:rsidRDefault="007E15E2" w:rsidP="002D31EC">
            <w:pPr>
              <w:rPr>
                <w:rFonts w:cs="Arial"/>
                <w:szCs w:val="22"/>
                <w:lang w:val="en-US"/>
              </w:rPr>
            </w:pPr>
            <w:r w:rsidRPr="007E15E2">
              <w:rPr>
                <w:rFonts w:cs="Arial"/>
                <w:szCs w:val="22"/>
                <w:lang w:val="en-US"/>
              </w:rPr>
              <w:t>Deliver taught sessions to students as required to meet the needs of the organisation.</w:t>
            </w:r>
          </w:p>
        </w:tc>
      </w:tr>
    </w:tbl>
    <w:p w14:paraId="61DAAC6D" w14:textId="77777777" w:rsidR="00FB7353" w:rsidRDefault="00FB7353" w:rsidP="00FB7353">
      <w:pPr>
        <w:pStyle w:val="Heading3"/>
        <w:numPr>
          <w:ilvl w:val="0"/>
          <w:numId w:val="0"/>
        </w:numPr>
        <w:ind w:left="720" w:firstLine="720"/>
        <w:rPr>
          <w:bCs/>
        </w:rPr>
      </w:pPr>
    </w:p>
    <w:p w14:paraId="1D15BE05" w14:textId="77777777" w:rsidR="00FB7353" w:rsidRDefault="00FB7353" w:rsidP="00FB7353">
      <w:pPr>
        <w:pStyle w:val="Heading3"/>
        <w:numPr>
          <w:ilvl w:val="0"/>
          <w:numId w:val="0"/>
        </w:numPr>
        <w:ind w:left="720" w:hanging="720"/>
        <w:jc w:val="left"/>
        <w:rPr>
          <w:bCs/>
        </w:rPr>
      </w:pPr>
    </w:p>
    <w:p w14:paraId="229B759E" w14:textId="77777777" w:rsidR="007E15E2" w:rsidRDefault="007E15E2" w:rsidP="007E15E2"/>
    <w:p w14:paraId="1D457B52" w14:textId="77777777" w:rsidR="007E15E2" w:rsidRDefault="007E15E2" w:rsidP="007E15E2"/>
    <w:p w14:paraId="18306CB3" w14:textId="77777777" w:rsidR="00753B18" w:rsidRPr="00087AC8" w:rsidRDefault="00753B18" w:rsidP="00FB7353">
      <w:pPr>
        <w:pStyle w:val="Heading3"/>
        <w:numPr>
          <w:ilvl w:val="0"/>
          <w:numId w:val="0"/>
        </w:numPr>
        <w:ind w:left="720" w:hanging="720"/>
        <w:jc w:val="left"/>
        <w:rPr>
          <w:bCs/>
        </w:rPr>
      </w:pPr>
      <w:r w:rsidRPr="00087AC8">
        <w:rPr>
          <w:bCs/>
        </w:rPr>
        <w:t>Person Specification</w:t>
      </w:r>
    </w:p>
    <w:p w14:paraId="14C6C714" w14:textId="77777777" w:rsidR="00753B18" w:rsidRPr="00087AC8" w:rsidRDefault="00753B18" w:rsidP="00753B18">
      <w:pPr>
        <w:rPr>
          <w:sz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3780"/>
        <w:gridCol w:w="3879"/>
      </w:tblGrid>
      <w:tr w:rsidR="00753B18" w:rsidRPr="00087AC8" w14:paraId="4540B3B9" w14:textId="77777777">
        <w:tc>
          <w:tcPr>
            <w:tcW w:w="2122" w:type="dxa"/>
          </w:tcPr>
          <w:p w14:paraId="28CFF8A6" w14:textId="77777777" w:rsidR="00753B18" w:rsidRPr="00087AC8" w:rsidRDefault="00753B18" w:rsidP="00753B18">
            <w:pPr>
              <w:pStyle w:val="Heading1"/>
              <w:rPr>
                <w:rFonts w:cs="Arial"/>
              </w:rPr>
            </w:pPr>
            <w:r w:rsidRPr="00087AC8">
              <w:rPr>
                <w:rFonts w:cs="Arial"/>
              </w:rPr>
              <w:t>Criteria</w:t>
            </w:r>
          </w:p>
          <w:p w14:paraId="4D82BC7D" w14:textId="77777777" w:rsidR="00753B18" w:rsidRPr="00087AC8" w:rsidRDefault="00753B18" w:rsidP="00753B18"/>
        </w:tc>
        <w:tc>
          <w:tcPr>
            <w:tcW w:w="3780" w:type="dxa"/>
          </w:tcPr>
          <w:p w14:paraId="2B85EC7D" w14:textId="77777777" w:rsidR="00753B18" w:rsidRPr="00087AC8" w:rsidRDefault="00753B18" w:rsidP="00753B18">
            <w:pPr>
              <w:pStyle w:val="Heading3"/>
              <w:numPr>
                <w:ilvl w:val="0"/>
                <w:numId w:val="0"/>
              </w:numPr>
              <w:rPr>
                <w:rFonts w:cs="Arial"/>
                <w:bCs/>
              </w:rPr>
            </w:pPr>
            <w:r w:rsidRPr="00087AC8">
              <w:rPr>
                <w:rFonts w:cs="Arial"/>
                <w:bCs/>
              </w:rPr>
              <w:t>Essential</w:t>
            </w:r>
          </w:p>
        </w:tc>
        <w:tc>
          <w:tcPr>
            <w:tcW w:w="3879" w:type="dxa"/>
          </w:tcPr>
          <w:p w14:paraId="4BCE5286" w14:textId="77777777" w:rsidR="00753B18" w:rsidRPr="00087AC8" w:rsidRDefault="00753B18" w:rsidP="00753B18">
            <w:pPr>
              <w:pStyle w:val="Heading3"/>
              <w:numPr>
                <w:ilvl w:val="0"/>
                <w:numId w:val="0"/>
              </w:numPr>
              <w:rPr>
                <w:rFonts w:cs="Arial"/>
                <w:bCs/>
              </w:rPr>
            </w:pPr>
            <w:r w:rsidRPr="00087AC8">
              <w:rPr>
                <w:rFonts w:cs="Arial"/>
                <w:bCs/>
              </w:rPr>
              <w:t>Desirable</w:t>
            </w:r>
          </w:p>
        </w:tc>
      </w:tr>
      <w:tr w:rsidR="00753B18" w:rsidRPr="00087AC8" w14:paraId="14AA63B7" w14:textId="77777777">
        <w:tc>
          <w:tcPr>
            <w:tcW w:w="2122" w:type="dxa"/>
          </w:tcPr>
          <w:p w14:paraId="5E3BA043" w14:textId="77777777" w:rsidR="00753B18" w:rsidRPr="00087AC8" w:rsidRDefault="00753B18" w:rsidP="00753B18">
            <w:r w:rsidRPr="00087AC8">
              <w:t>Knowledge</w:t>
            </w:r>
          </w:p>
          <w:p w14:paraId="3080254C" w14:textId="77777777" w:rsidR="00753B18" w:rsidRPr="00087AC8" w:rsidRDefault="00753B18" w:rsidP="00753B18"/>
          <w:p w14:paraId="3F23B139" w14:textId="77777777" w:rsidR="00753B18" w:rsidRPr="00087AC8" w:rsidRDefault="00753B18" w:rsidP="00753B18"/>
          <w:p w14:paraId="57529EAA" w14:textId="77777777" w:rsidR="00753B18" w:rsidRPr="00087AC8" w:rsidRDefault="00753B18" w:rsidP="00753B18"/>
          <w:p w14:paraId="179DBA20" w14:textId="77777777" w:rsidR="00753B18" w:rsidRPr="00087AC8" w:rsidRDefault="00753B18" w:rsidP="00753B18"/>
        </w:tc>
        <w:tc>
          <w:tcPr>
            <w:tcW w:w="3780" w:type="dxa"/>
          </w:tcPr>
          <w:p w14:paraId="32ED839E" w14:textId="4440AEDA" w:rsidR="00F91ED3" w:rsidRDefault="00BD4ADA" w:rsidP="00F91ED3">
            <w:pPr>
              <w:numPr>
                <w:ilvl w:val="0"/>
                <w:numId w:val="11"/>
              </w:numPr>
            </w:pPr>
            <w:r>
              <w:t>Undergraduate qualification</w:t>
            </w:r>
            <w:r w:rsidR="00F91ED3">
              <w:t xml:space="preserve"> or equivalent in a relevant subject </w:t>
            </w:r>
          </w:p>
          <w:p w14:paraId="1AF4B164" w14:textId="5CDF262E" w:rsidR="00F91ED3" w:rsidRDefault="00F91ED3" w:rsidP="00F91ED3">
            <w:pPr>
              <w:numPr>
                <w:ilvl w:val="0"/>
                <w:numId w:val="11"/>
              </w:numPr>
            </w:pPr>
            <w:r>
              <w:t>Qualified teachers’ status (QTS), PTLLs or Cert Ed or Equivalent</w:t>
            </w:r>
          </w:p>
          <w:p w14:paraId="18FA135A" w14:textId="179D57EC" w:rsidR="00753B18" w:rsidRPr="00087AC8" w:rsidRDefault="00F91ED3" w:rsidP="00753B18">
            <w:pPr>
              <w:numPr>
                <w:ilvl w:val="0"/>
                <w:numId w:val="11"/>
              </w:numPr>
            </w:pPr>
            <w:r>
              <w:t xml:space="preserve">Detailed knowledge of </w:t>
            </w:r>
            <w:r w:rsidR="005438AE">
              <w:t>t</w:t>
            </w:r>
            <w:r>
              <w:t xml:space="preserve">echnical and </w:t>
            </w:r>
            <w:r w:rsidR="005438AE">
              <w:t>v</w:t>
            </w:r>
            <w:r>
              <w:t xml:space="preserve">ocational </w:t>
            </w:r>
            <w:r w:rsidR="00A85227">
              <w:t>curriculum in</w:t>
            </w:r>
            <w:r w:rsidR="005438AE">
              <w:t xml:space="preserve"> Engineering and Automotive</w:t>
            </w:r>
          </w:p>
          <w:p w14:paraId="4CC5203D" w14:textId="56071621" w:rsidR="00753B18" w:rsidRPr="00087AC8" w:rsidRDefault="00F91ED3" w:rsidP="00753B18">
            <w:pPr>
              <w:numPr>
                <w:ilvl w:val="0"/>
                <w:numId w:val="11"/>
              </w:numPr>
            </w:pPr>
            <w:r>
              <w:t xml:space="preserve">Detailed knowledge and understand of such awarding bodies: </w:t>
            </w:r>
            <w:r w:rsidR="00BD4ADA">
              <w:t>Pearson</w:t>
            </w:r>
            <w:r>
              <w:t xml:space="preserve">, OCR, City &amp; Guilds etc. </w:t>
            </w:r>
          </w:p>
          <w:p w14:paraId="63CB4730" w14:textId="77777777" w:rsidR="00753B18" w:rsidRPr="00087AC8" w:rsidRDefault="00753B18" w:rsidP="00F91ED3"/>
        </w:tc>
        <w:tc>
          <w:tcPr>
            <w:tcW w:w="3879" w:type="dxa"/>
          </w:tcPr>
          <w:p w14:paraId="0876F7FF" w14:textId="52CA02CB" w:rsidR="00753B18" w:rsidRPr="00087AC8" w:rsidRDefault="00F91ED3" w:rsidP="00753B18">
            <w:pPr>
              <w:numPr>
                <w:ilvl w:val="0"/>
                <w:numId w:val="11"/>
              </w:numPr>
            </w:pPr>
            <w:r>
              <w:lastRenderedPageBreak/>
              <w:t>Experience of working in an outstanding further education college</w:t>
            </w:r>
          </w:p>
          <w:p w14:paraId="1490DE3C" w14:textId="77777777" w:rsidR="00753B18" w:rsidRPr="00087AC8" w:rsidRDefault="00753B18" w:rsidP="00F91ED3">
            <w:pPr>
              <w:ind w:left="340"/>
            </w:pPr>
          </w:p>
        </w:tc>
      </w:tr>
      <w:tr w:rsidR="00753B18" w:rsidRPr="00087AC8" w14:paraId="33558097" w14:textId="77777777">
        <w:tc>
          <w:tcPr>
            <w:tcW w:w="2122" w:type="dxa"/>
          </w:tcPr>
          <w:p w14:paraId="67C014A2" w14:textId="77777777" w:rsidR="00753B18" w:rsidRPr="00087AC8" w:rsidRDefault="00753B18" w:rsidP="00753B18">
            <w:r w:rsidRPr="00087AC8">
              <w:t xml:space="preserve">Skills </w:t>
            </w:r>
          </w:p>
          <w:p w14:paraId="4EE46AAF" w14:textId="77777777" w:rsidR="00753B18" w:rsidRPr="00087AC8" w:rsidRDefault="00753B18" w:rsidP="00753B18"/>
          <w:p w14:paraId="2BDDA1A1" w14:textId="77777777" w:rsidR="00753B18" w:rsidRPr="00087AC8" w:rsidRDefault="00753B18" w:rsidP="00753B18"/>
          <w:p w14:paraId="708E6019" w14:textId="77777777" w:rsidR="00753B18" w:rsidRPr="00087AC8" w:rsidRDefault="00753B18" w:rsidP="00753B18"/>
          <w:p w14:paraId="21098B48" w14:textId="77777777" w:rsidR="00753B18" w:rsidRPr="00087AC8" w:rsidRDefault="00753B18" w:rsidP="00753B18"/>
        </w:tc>
        <w:tc>
          <w:tcPr>
            <w:tcW w:w="3780" w:type="dxa"/>
          </w:tcPr>
          <w:p w14:paraId="4768269B" w14:textId="382B0D08" w:rsidR="00BD4ADA" w:rsidRPr="00087AC8" w:rsidRDefault="00132B9E" w:rsidP="00BD4ADA">
            <w:pPr>
              <w:numPr>
                <w:ilvl w:val="0"/>
                <w:numId w:val="11"/>
              </w:numPr>
            </w:pPr>
            <w:r>
              <w:t>Ability to apply effective management skills including motivating others, problem solving, curriculum design, curriculum analysis, organisational skills.</w:t>
            </w:r>
          </w:p>
          <w:p w14:paraId="3811D8EB" w14:textId="4AB9303B" w:rsidR="00132B9E" w:rsidRDefault="00132B9E" w:rsidP="00753B18">
            <w:pPr>
              <w:numPr>
                <w:ilvl w:val="0"/>
                <w:numId w:val="11"/>
              </w:numPr>
            </w:pPr>
            <w:r>
              <w:t>Ability to implement effective change management aligned to curriculum needs and wants at any given time</w:t>
            </w:r>
          </w:p>
          <w:p w14:paraId="3D5F5233" w14:textId="324DD10C" w:rsidR="00132B9E" w:rsidRDefault="00132B9E" w:rsidP="00753B18">
            <w:pPr>
              <w:numPr>
                <w:ilvl w:val="0"/>
                <w:numId w:val="11"/>
              </w:numPr>
            </w:pPr>
            <w:r>
              <w:t>Ability to communicate</w:t>
            </w:r>
            <w:r w:rsidR="00BD4ADA">
              <w:t xml:space="preserve"> </w:t>
            </w:r>
            <w:r w:rsidR="00887E87">
              <w:t>effectively with awarding bodies</w:t>
            </w:r>
          </w:p>
          <w:p w14:paraId="22021163" w14:textId="59530F8A" w:rsidR="00753B18" w:rsidRPr="00087AC8" w:rsidRDefault="00132B9E" w:rsidP="00753B18">
            <w:pPr>
              <w:numPr>
                <w:ilvl w:val="0"/>
                <w:numId w:val="11"/>
              </w:numPr>
            </w:pPr>
            <w:r>
              <w:t>S</w:t>
            </w:r>
            <w:r w:rsidR="00D962E3">
              <w:t>trong communication skills</w:t>
            </w:r>
            <w:r>
              <w:t xml:space="preserve"> to inspire colleagues</w:t>
            </w:r>
          </w:p>
          <w:p w14:paraId="4461B9E3" w14:textId="52BF307A" w:rsidR="00753B18" w:rsidRPr="00087AC8" w:rsidRDefault="00BD4ADA" w:rsidP="00753B18">
            <w:pPr>
              <w:numPr>
                <w:ilvl w:val="0"/>
                <w:numId w:val="11"/>
              </w:numPr>
            </w:pPr>
            <w:r>
              <w:t>Ability to develop individuals and teams of people</w:t>
            </w:r>
          </w:p>
          <w:p w14:paraId="742518C5" w14:textId="5F12E996" w:rsidR="00753B18" w:rsidRPr="00087AC8" w:rsidRDefault="00BD4ADA" w:rsidP="00753B18">
            <w:pPr>
              <w:numPr>
                <w:ilvl w:val="0"/>
                <w:numId w:val="11"/>
              </w:numPr>
            </w:pPr>
            <w:r>
              <w:t>Ability to utilise data performance tools to drive standards</w:t>
            </w:r>
          </w:p>
        </w:tc>
        <w:tc>
          <w:tcPr>
            <w:tcW w:w="3879" w:type="dxa"/>
          </w:tcPr>
          <w:p w14:paraId="4E343F91" w14:textId="41890A7C" w:rsidR="00753B18" w:rsidRDefault="00132B9E" w:rsidP="00753B18">
            <w:pPr>
              <w:numPr>
                <w:ilvl w:val="0"/>
                <w:numId w:val="11"/>
              </w:numPr>
            </w:pPr>
            <w:r>
              <w:t xml:space="preserve">Ability to present information clearly in a </w:t>
            </w:r>
            <w:r w:rsidR="000F1DE7">
              <w:t>user-friendly</w:t>
            </w:r>
            <w:r>
              <w:t xml:space="preserve"> way</w:t>
            </w:r>
          </w:p>
          <w:p w14:paraId="043BC712" w14:textId="550C61B2" w:rsidR="00132B9E" w:rsidRDefault="00132B9E" w:rsidP="00753B18">
            <w:pPr>
              <w:numPr>
                <w:ilvl w:val="0"/>
                <w:numId w:val="11"/>
              </w:numPr>
            </w:pPr>
            <w:r>
              <w:t>Strong presentation skills</w:t>
            </w:r>
          </w:p>
          <w:p w14:paraId="570CC78C" w14:textId="0CE13B1C" w:rsidR="00132B9E" w:rsidRDefault="00132B9E" w:rsidP="00753B18">
            <w:pPr>
              <w:numPr>
                <w:ilvl w:val="0"/>
                <w:numId w:val="11"/>
              </w:numPr>
            </w:pPr>
            <w:r>
              <w:t xml:space="preserve">Ability to articulate a vision to inspire others </w:t>
            </w:r>
          </w:p>
          <w:p w14:paraId="37A546B6" w14:textId="5E42F9B4" w:rsidR="00132B9E" w:rsidRDefault="00132B9E" w:rsidP="00753B18">
            <w:pPr>
              <w:numPr>
                <w:ilvl w:val="0"/>
                <w:numId w:val="11"/>
              </w:numPr>
            </w:pPr>
            <w:r>
              <w:t>Confidence in working with cross-college colleagues</w:t>
            </w:r>
          </w:p>
          <w:p w14:paraId="4A7262AE" w14:textId="14FFE63C" w:rsidR="00132B9E" w:rsidRPr="00087AC8" w:rsidRDefault="00132B9E" w:rsidP="00753B18">
            <w:pPr>
              <w:numPr>
                <w:ilvl w:val="0"/>
                <w:numId w:val="11"/>
              </w:numPr>
            </w:pPr>
            <w:r>
              <w:t>Design, delivery and/or leadership of T-Levels</w:t>
            </w:r>
          </w:p>
          <w:p w14:paraId="10414735" w14:textId="77777777" w:rsidR="00753B18" w:rsidRPr="00087AC8" w:rsidRDefault="00753B18" w:rsidP="00132B9E"/>
        </w:tc>
      </w:tr>
      <w:tr w:rsidR="00753B18" w:rsidRPr="00087AC8" w14:paraId="061163B5" w14:textId="77777777">
        <w:tc>
          <w:tcPr>
            <w:tcW w:w="2122" w:type="dxa"/>
          </w:tcPr>
          <w:p w14:paraId="7232ED81" w14:textId="77777777" w:rsidR="00753B18" w:rsidRPr="00087AC8" w:rsidRDefault="00753B18" w:rsidP="00753B18">
            <w:r w:rsidRPr="00087AC8">
              <w:t>Experience</w:t>
            </w:r>
          </w:p>
          <w:p w14:paraId="26CE6719" w14:textId="77777777" w:rsidR="00753B18" w:rsidRPr="00087AC8" w:rsidRDefault="00753B18" w:rsidP="00753B18"/>
          <w:p w14:paraId="57560006" w14:textId="77777777" w:rsidR="00753B18" w:rsidRPr="00087AC8" w:rsidRDefault="00753B18" w:rsidP="00753B18"/>
          <w:p w14:paraId="194BCD22" w14:textId="77777777" w:rsidR="00753B18" w:rsidRPr="00087AC8" w:rsidRDefault="00753B18" w:rsidP="00753B18"/>
          <w:p w14:paraId="0C095ADC" w14:textId="77777777" w:rsidR="00753B18" w:rsidRPr="00087AC8" w:rsidRDefault="00753B18" w:rsidP="00753B18"/>
        </w:tc>
        <w:tc>
          <w:tcPr>
            <w:tcW w:w="3780" w:type="dxa"/>
          </w:tcPr>
          <w:p w14:paraId="521A7CBB" w14:textId="4167607D" w:rsidR="00BD4ADA" w:rsidRDefault="00BD4ADA" w:rsidP="00BD4ADA">
            <w:pPr>
              <w:numPr>
                <w:ilvl w:val="0"/>
                <w:numId w:val="11"/>
              </w:numPr>
            </w:pPr>
            <w:r>
              <w:t>Experience of working with a range of employers and wider stakeholder groups to shape curriculum to meet the region’s skills needs.</w:t>
            </w:r>
          </w:p>
          <w:p w14:paraId="5D2FE926" w14:textId="4232B6C3" w:rsidR="00BD4ADA" w:rsidRDefault="00BD4ADA" w:rsidP="00BD4ADA">
            <w:pPr>
              <w:numPr>
                <w:ilvl w:val="0"/>
                <w:numId w:val="11"/>
              </w:numPr>
            </w:pPr>
            <w:r>
              <w:t xml:space="preserve">Experience of working with multiple Awarding Bodies delivering on quality, compliance and audit requirements. </w:t>
            </w:r>
          </w:p>
          <w:p w14:paraId="40F1354D" w14:textId="3ACBDAEE" w:rsidR="00BD4ADA" w:rsidRDefault="00BD4ADA" w:rsidP="00BD4ADA">
            <w:pPr>
              <w:numPr>
                <w:ilvl w:val="0"/>
                <w:numId w:val="11"/>
              </w:numPr>
            </w:pPr>
            <w:r>
              <w:t>Experience of leading on and delivering apprenticeships.</w:t>
            </w:r>
          </w:p>
          <w:p w14:paraId="44814F5B" w14:textId="6662E337" w:rsidR="00753B18" w:rsidRPr="00087AC8" w:rsidRDefault="00BD4ADA" w:rsidP="00753B18">
            <w:pPr>
              <w:numPr>
                <w:ilvl w:val="0"/>
                <w:numId w:val="11"/>
              </w:numPr>
            </w:pPr>
            <w:r>
              <w:t>E</w:t>
            </w:r>
            <w:r w:rsidR="00132B9E">
              <w:t>xperience of managing a range of Technical and/or Vocational areas</w:t>
            </w:r>
          </w:p>
          <w:p w14:paraId="1811315D" w14:textId="77777777" w:rsidR="00753B18" w:rsidRDefault="00132B9E" w:rsidP="00753B18">
            <w:pPr>
              <w:numPr>
                <w:ilvl w:val="0"/>
                <w:numId w:val="11"/>
              </w:numPr>
            </w:pPr>
            <w:r>
              <w:t>A minimum of 3 years successful management experience to include evidence of:</w:t>
            </w:r>
          </w:p>
          <w:p w14:paraId="4786C390" w14:textId="6C78A2D5" w:rsidR="00132B9E" w:rsidRDefault="00C531E8" w:rsidP="00132B9E">
            <w:pPr>
              <w:numPr>
                <w:ilvl w:val="1"/>
                <w:numId w:val="11"/>
              </w:numPr>
            </w:pPr>
            <w:r>
              <w:t xml:space="preserve">Effective </w:t>
            </w:r>
            <w:r w:rsidR="00132B9E">
              <w:t>teaching and learning</w:t>
            </w:r>
          </w:p>
          <w:p w14:paraId="12E02F71" w14:textId="77777777" w:rsidR="00132B9E" w:rsidRDefault="00132B9E" w:rsidP="00132B9E">
            <w:pPr>
              <w:numPr>
                <w:ilvl w:val="1"/>
                <w:numId w:val="11"/>
              </w:numPr>
            </w:pPr>
            <w:r>
              <w:t>Effective quality assurances</w:t>
            </w:r>
          </w:p>
          <w:p w14:paraId="48DEA4AC" w14:textId="2B1DC964" w:rsidR="00132B9E" w:rsidRDefault="00C531E8" w:rsidP="00132B9E">
            <w:pPr>
              <w:numPr>
                <w:ilvl w:val="1"/>
                <w:numId w:val="11"/>
              </w:numPr>
            </w:pPr>
            <w:r>
              <w:t>Effective student recruitment initiatives</w:t>
            </w:r>
          </w:p>
          <w:p w14:paraId="70E8876C" w14:textId="77777777" w:rsidR="00C531E8" w:rsidRDefault="00C531E8" w:rsidP="00132B9E">
            <w:pPr>
              <w:numPr>
                <w:ilvl w:val="1"/>
                <w:numId w:val="11"/>
              </w:numPr>
            </w:pPr>
            <w:r>
              <w:t>Effective team building</w:t>
            </w:r>
          </w:p>
          <w:p w14:paraId="2FCE2243" w14:textId="46AA7AE1" w:rsidR="00C531E8" w:rsidRPr="00087AC8" w:rsidRDefault="00C531E8" w:rsidP="00132B9E">
            <w:pPr>
              <w:numPr>
                <w:ilvl w:val="1"/>
                <w:numId w:val="11"/>
              </w:numPr>
            </w:pPr>
            <w:r>
              <w:t>Effective curriculum planning and design</w:t>
            </w:r>
          </w:p>
        </w:tc>
        <w:tc>
          <w:tcPr>
            <w:tcW w:w="3879" w:type="dxa"/>
          </w:tcPr>
          <w:p w14:paraId="120533C4" w14:textId="2CE122EB" w:rsidR="00753B18" w:rsidRDefault="00C531E8" w:rsidP="00753B18">
            <w:pPr>
              <w:numPr>
                <w:ilvl w:val="0"/>
                <w:numId w:val="11"/>
              </w:numPr>
            </w:pPr>
            <w:r>
              <w:t>Evidence of strong CPD</w:t>
            </w:r>
          </w:p>
          <w:p w14:paraId="540560DE" w14:textId="6441D88F" w:rsidR="00C531E8" w:rsidRDefault="00C531E8" w:rsidP="00753B18">
            <w:pPr>
              <w:numPr>
                <w:ilvl w:val="0"/>
                <w:numId w:val="11"/>
              </w:numPr>
            </w:pPr>
            <w:r>
              <w:t>Experience of T-Level programme development and implementation</w:t>
            </w:r>
          </w:p>
          <w:p w14:paraId="4D1DD31F" w14:textId="6C36102D" w:rsidR="00C531E8" w:rsidRDefault="00C531E8" w:rsidP="00753B18">
            <w:pPr>
              <w:numPr>
                <w:ilvl w:val="0"/>
                <w:numId w:val="11"/>
              </w:numPr>
            </w:pPr>
            <w:r>
              <w:t xml:space="preserve">Experience of </w:t>
            </w:r>
            <w:r w:rsidR="00BD4ADA">
              <w:t xml:space="preserve">the </w:t>
            </w:r>
            <w:r>
              <w:t>OFSTED inspection</w:t>
            </w:r>
            <w:r w:rsidR="00BD4ADA">
              <w:t xml:space="preserve"> framework</w:t>
            </w:r>
          </w:p>
          <w:p w14:paraId="3F272A37" w14:textId="15FE7509" w:rsidR="00C531E8" w:rsidRPr="00087AC8" w:rsidRDefault="00C531E8" w:rsidP="00753B18">
            <w:pPr>
              <w:numPr>
                <w:ilvl w:val="0"/>
                <w:numId w:val="11"/>
              </w:numPr>
            </w:pPr>
            <w:r>
              <w:t>Experience of working with several awarding bodies</w:t>
            </w:r>
          </w:p>
          <w:p w14:paraId="6C9FAE5B" w14:textId="54CF5AA8" w:rsidR="00753B18" w:rsidRDefault="00C531E8" w:rsidP="00753B18">
            <w:pPr>
              <w:numPr>
                <w:ilvl w:val="0"/>
                <w:numId w:val="11"/>
              </w:numPr>
            </w:pPr>
            <w:r>
              <w:t xml:space="preserve">Experience of implementing new curriculum </w:t>
            </w:r>
          </w:p>
          <w:p w14:paraId="2C161BC0" w14:textId="7AB3AD76" w:rsidR="00BD4ADA" w:rsidRDefault="00BD4ADA" w:rsidP="00BD4ADA">
            <w:pPr>
              <w:numPr>
                <w:ilvl w:val="0"/>
                <w:numId w:val="11"/>
              </w:numPr>
            </w:pPr>
            <w:r>
              <w:t>Experience of working with external organisations and stakeholders, such as Chamber of Commerce, local authority, skills boards,</w:t>
            </w:r>
          </w:p>
          <w:p w14:paraId="6655D676" w14:textId="2300394A" w:rsidR="00753B18" w:rsidRPr="00087AC8" w:rsidRDefault="00BD4ADA" w:rsidP="00BD4ADA">
            <w:pPr>
              <w:numPr>
                <w:ilvl w:val="0"/>
                <w:numId w:val="11"/>
              </w:numPr>
            </w:pPr>
            <w:r>
              <w:t>Experience of delivering and designing bespoke training programmes meeting skills needs.</w:t>
            </w:r>
          </w:p>
        </w:tc>
      </w:tr>
      <w:tr w:rsidR="00753B18" w:rsidRPr="00087AC8" w14:paraId="1225A6E7" w14:textId="77777777">
        <w:tc>
          <w:tcPr>
            <w:tcW w:w="2122" w:type="dxa"/>
          </w:tcPr>
          <w:p w14:paraId="642ACD60" w14:textId="77777777" w:rsidR="00753B18" w:rsidRPr="00087AC8" w:rsidRDefault="00753B18" w:rsidP="00753B18">
            <w:r w:rsidRPr="00087AC8">
              <w:t>Special working requirements</w:t>
            </w:r>
          </w:p>
          <w:p w14:paraId="5915C5AC" w14:textId="77777777" w:rsidR="00753B18" w:rsidRPr="00087AC8" w:rsidRDefault="00753B18" w:rsidP="00753B18"/>
          <w:p w14:paraId="334D439B" w14:textId="77777777" w:rsidR="00753B18" w:rsidRPr="00087AC8" w:rsidRDefault="00753B18" w:rsidP="00753B18"/>
          <w:p w14:paraId="36276F45" w14:textId="77777777" w:rsidR="00753B18" w:rsidRPr="00087AC8" w:rsidRDefault="00753B18" w:rsidP="00753B18"/>
        </w:tc>
        <w:tc>
          <w:tcPr>
            <w:tcW w:w="3780" w:type="dxa"/>
          </w:tcPr>
          <w:p w14:paraId="7E954A39" w14:textId="3D078E67" w:rsidR="0077181C" w:rsidRPr="00087AC8" w:rsidRDefault="0077181C" w:rsidP="0077181C">
            <w:pPr>
              <w:numPr>
                <w:ilvl w:val="0"/>
                <w:numId w:val="11"/>
              </w:numPr>
            </w:pPr>
            <w:r>
              <w:t>Commitment to the vision of being an outstanding, inclusive college with students at the centre of thinking</w:t>
            </w:r>
          </w:p>
          <w:p w14:paraId="555D7BB2" w14:textId="5D9D43FA" w:rsidR="00753B18" w:rsidRDefault="00C531E8" w:rsidP="00753B18">
            <w:pPr>
              <w:numPr>
                <w:ilvl w:val="0"/>
                <w:numId w:val="11"/>
              </w:numPr>
            </w:pPr>
            <w:r>
              <w:t>Capacity to work under pressure.</w:t>
            </w:r>
          </w:p>
          <w:p w14:paraId="4902EB46" w14:textId="7F69A54F" w:rsidR="00C531E8" w:rsidRPr="00087AC8" w:rsidRDefault="00C531E8" w:rsidP="00753B18">
            <w:pPr>
              <w:numPr>
                <w:ilvl w:val="0"/>
                <w:numId w:val="11"/>
              </w:numPr>
            </w:pPr>
            <w:r>
              <w:lastRenderedPageBreak/>
              <w:t>High level of personal integrity</w:t>
            </w:r>
          </w:p>
          <w:p w14:paraId="7E5F3E7E" w14:textId="0A4CEE82" w:rsidR="00753B18" w:rsidRDefault="006641FD" w:rsidP="009F494D">
            <w:pPr>
              <w:numPr>
                <w:ilvl w:val="0"/>
                <w:numId w:val="11"/>
              </w:numPr>
            </w:pPr>
            <w:r w:rsidRPr="00087AC8">
              <w:t>A commitment to ensuring the safeguarding and welfare of children</w:t>
            </w:r>
            <w:r w:rsidR="00F908D7">
              <w:t xml:space="preserve"> </w:t>
            </w:r>
            <w:r w:rsidRPr="00087AC8">
              <w:t>at Shrewsbury</w:t>
            </w:r>
            <w:r w:rsidR="009F494D">
              <w:t xml:space="preserve"> Colleges Group</w:t>
            </w:r>
          </w:p>
          <w:p w14:paraId="26ED5805" w14:textId="77777777" w:rsidR="009F494D" w:rsidRPr="00087AC8" w:rsidRDefault="009F494D" w:rsidP="00FB7353">
            <w:pPr>
              <w:ind w:left="340"/>
            </w:pPr>
          </w:p>
        </w:tc>
        <w:tc>
          <w:tcPr>
            <w:tcW w:w="3879" w:type="dxa"/>
          </w:tcPr>
          <w:p w14:paraId="7A566F2F" w14:textId="104E3DED" w:rsidR="00753B18" w:rsidRPr="00087AC8" w:rsidRDefault="00C531E8" w:rsidP="00753B18">
            <w:pPr>
              <w:numPr>
                <w:ilvl w:val="0"/>
                <w:numId w:val="11"/>
              </w:numPr>
            </w:pPr>
            <w:r>
              <w:lastRenderedPageBreak/>
              <w:t xml:space="preserve">Ability to work effectively through teams and a critical and sensitive understanding of the role of teachers. </w:t>
            </w:r>
          </w:p>
          <w:p w14:paraId="5C06F659" w14:textId="2DC504BA" w:rsidR="00753B18" w:rsidRPr="00087AC8" w:rsidRDefault="00753B18" w:rsidP="00C531E8">
            <w:pPr>
              <w:ind w:left="340"/>
            </w:pPr>
          </w:p>
        </w:tc>
      </w:tr>
    </w:tbl>
    <w:p w14:paraId="498094FA" w14:textId="77777777" w:rsidR="00753B18" w:rsidRPr="00087AC8" w:rsidRDefault="00753B18" w:rsidP="00753B18"/>
    <w:p w14:paraId="64E02956" w14:textId="77777777" w:rsidR="00753B18" w:rsidRPr="00087AC8" w:rsidRDefault="00753B18" w:rsidP="00753B18">
      <w:pPr>
        <w:pStyle w:val="BodyTextIndent2"/>
        <w:rPr>
          <w:b/>
          <w:bCs/>
        </w:rPr>
      </w:pPr>
    </w:p>
    <w:p w14:paraId="069EC560" w14:textId="77777777" w:rsidR="00753B18" w:rsidRPr="00087AC8" w:rsidRDefault="00753B18" w:rsidP="00753B18">
      <w:pPr>
        <w:pStyle w:val="BodyTextIndent2"/>
        <w:rPr>
          <w:b/>
          <w:bCs/>
        </w:rPr>
      </w:pPr>
    </w:p>
    <w:p w14:paraId="1406B464" w14:textId="77777777" w:rsidR="00753B18" w:rsidRPr="00087AC8" w:rsidRDefault="00753B18" w:rsidP="00753B18">
      <w:pPr>
        <w:pStyle w:val="BodyTextIndent2"/>
        <w:rPr>
          <w:b/>
          <w:bCs/>
        </w:rPr>
      </w:pPr>
    </w:p>
    <w:p w14:paraId="604322DD" w14:textId="77777777" w:rsidR="00753B18" w:rsidRPr="00087AC8" w:rsidRDefault="00753B18" w:rsidP="00753B18">
      <w:pPr>
        <w:pStyle w:val="Heading2"/>
        <w:rPr>
          <w:b w:val="0"/>
          <w:bCs/>
        </w:rPr>
      </w:pPr>
    </w:p>
    <w:sectPr w:rsidR="00753B18" w:rsidRPr="00087AC8" w:rsidSect="00683D8D">
      <w:headerReference w:type="default" r:id="rId8"/>
      <w:pgSz w:w="11906" w:h="16838" w:code="9"/>
      <w:pgMar w:top="720" w:right="1140" w:bottom="720" w:left="11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2B6B0" w14:textId="77777777" w:rsidR="0041633A" w:rsidRDefault="0041633A">
      <w:r>
        <w:separator/>
      </w:r>
    </w:p>
  </w:endnote>
  <w:endnote w:type="continuationSeparator" w:id="0">
    <w:p w14:paraId="46B60E2B" w14:textId="77777777" w:rsidR="0041633A" w:rsidRDefault="0041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8881C" w14:textId="77777777" w:rsidR="0041633A" w:rsidRDefault="0041633A">
      <w:r>
        <w:separator/>
      </w:r>
    </w:p>
  </w:footnote>
  <w:footnote w:type="continuationSeparator" w:id="0">
    <w:p w14:paraId="6DEF9674" w14:textId="77777777" w:rsidR="0041633A" w:rsidRDefault="00416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A000F" w14:textId="4FD39B80" w:rsidR="00575FB1" w:rsidRPr="00575FB1" w:rsidRDefault="00575FB1" w:rsidP="00575FB1">
    <w:pPr>
      <w:pStyle w:val="Header"/>
    </w:pPr>
    <w:r w:rsidRPr="00575FB1">
      <w:rPr>
        <w:noProof/>
      </w:rPr>
      <w:drawing>
        <wp:inline distT="0" distB="0" distL="0" distR="0" wp14:anchorId="04016A13" wp14:editId="7FCF0F51">
          <wp:extent cx="6112510" cy="1030296"/>
          <wp:effectExtent l="0" t="0" r="254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2510" cy="10302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45B2F"/>
    <w:multiLevelType w:val="hybridMultilevel"/>
    <w:tmpl w:val="C6F66AD6"/>
    <w:lvl w:ilvl="0" w:tplc="9C944CF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D57E82"/>
    <w:multiLevelType w:val="hybridMultilevel"/>
    <w:tmpl w:val="2456530C"/>
    <w:lvl w:ilvl="0" w:tplc="9C944CF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A0266"/>
    <w:multiLevelType w:val="hybridMultilevel"/>
    <w:tmpl w:val="4B30E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E1B25"/>
    <w:multiLevelType w:val="multilevel"/>
    <w:tmpl w:val="3CFC070C"/>
    <w:lvl w:ilvl="0">
      <w:start w:val="8"/>
      <w:numFmt w:val="decimal"/>
      <w:pStyle w:val="Heading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CE01259"/>
    <w:multiLevelType w:val="hybridMultilevel"/>
    <w:tmpl w:val="214A7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C21ED"/>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6" w15:restartNumberingAfterBreak="0">
    <w:nsid w:val="148557E4"/>
    <w:multiLevelType w:val="hybridMultilevel"/>
    <w:tmpl w:val="178CB084"/>
    <w:lvl w:ilvl="0" w:tplc="9C944CF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1D3206"/>
    <w:multiLevelType w:val="hybridMultilevel"/>
    <w:tmpl w:val="8F3C5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AC631D"/>
    <w:multiLevelType w:val="hybridMultilevel"/>
    <w:tmpl w:val="EB92EB5E"/>
    <w:lvl w:ilvl="0" w:tplc="9C944CF4">
      <w:start w:val="1"/>
      <w:numFmt w:val="bullet"/>
      <w:lvlText w:val=""/>
      <w:lvlJc w:val="left"/>
      <w:pPr>
        <w:tabs>
          <w:tab w:val="num" w:pos="360"/>
        </w:tabs>
        <w:ind w:left="340" w:hanging="340"/>
      </w:pPr>
      <w:rPr>
        <w:rFonts w:ascii="Symbol" w:hAnsi="Symbol" w:hint="default"/>
      </w:rPr>
    </w:lvl>
    <w:lvl w:ilvl="1" w:tplc="F426F9BE">
      <w:start w:val="1"/>
      <w:numFmt w:val="bullet"/>
      <w:lvlText w:val=""/>
      <w:lvlJc w:val="left"/>
      <w:pPr>
        <w:tabs>
          <w:tab w:val="num" w:pos="1534"/>
        </w:tabs>
        <w:ind w:left="1534" w:hanging="45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C7B95"/>
    <w:multiLevelType w:val="hybridMultilevel"/>
    <w:tmpl w:val="8C9CB9C6"/>
    <w:lvl w:ilvl="0" w:tplc="9C944CF4">
      <w:start w:val="1"/>
      <w:numFmt w:val="bullet"/>
      <w:lvlText w:val=""/>
      <w:lvlJc w:val="left"/>
      <w:pPr>
        <w:tabs>
          <w:tab w:val="num" w:pos="420"/>
        </w:tabs>
        <w:ind w:left="400" w:hanging="34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D074C44"/>
    <w:multiLevelType w:val="hybridMultilevel"/>
    <w:tmpl w:val="0FE42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2B3484"/>
    <w:multiLevelType w:val="hybridMultilevel"/>
    <w:tmpl w:val="E584B9EC"/>
    <w:lvl w:ilvl="0" w:tplc="9C944CF4">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03A1E"/>
    <w:multiLevelType w:val="hybridMultilevel"/>
    <w:tmpl w:val="9B5A399A"/>
    <w:lvl w:ilvl="0" w:tplc="9C944CF4">
      <w:start w:val="1"/>
      <w:numFmt w:val="bullet"/>
      <w:lvlText w:val=""/>
      <w:lvlJc w:val="left"/>
      <w:pPr>
        <w:tabs>
          <w:tab w:val="num" w:pos="420"/>
        </w:tabs>
        <w:ind w:left="400" w:hanging="34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1F5956AE"/>
    <w:multiLevelType w:val="hybridMultilevel"/>
    <w:tmpl w:val="52841520"/>
    <w:lvl w:ilvl="0" w:tplc="9C944CF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A929C5"/>
    <w:multiLevelType w:val="hybridMultilevel"/>
    <w:tmpl w:val="6C4AE65C"/>
    <w:lvl w:ilvl="0" w:tplc="9C944CF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51193D"/>
    <w:multiLevelType w:val="hybridMultilevel"/>
    <w:tmpl w:val="DCE25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87909"/>
    <w:multiLevelType w:val="hybridMultilevel"/>
    <w:tmpl w:val="8774F8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9C944CF4">
      <w:start w:val="1"/>
      <w:numFmt w:val="bullet"/>
      <w:lvlText w:val=""/>
      <w:lvlJc w:val="left"/>
      <w:pPr>
        <w:tabs>
          <w:tab w:val="num" w:pos="2160"/>
        </w:tabs>
        <w:ind w:left="2140" w:hanging="34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3061F5"/>
    <w:multiLevelType w:val="hybridMultilevel"/>
    <w:tmpl w:val="62E67D6C"/>
    <w:lvl w:ilvl="0" w:tplc="9C944CF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AD7C1B"/>
    <w:multiLevelType w:val="hybridMultilevel"/>
    <w:tmpl w:val="E2349A2C"/>
    <w:lvl w:ilvl="0" w:tplc="9C944CF4">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8642CD"/>
    <w:multiLevelType w:val="hybridMultilevel"/>
    <w:tmpl w:val="F2A08846"/>
    <w:lvl w:ilvl="0" w:tplc="9C944CF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AF3DB7"/>
    <w:multiLevelType w:val="hybridMultilevel"/>
    <w:tmpl w:val="15303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44873848"/>
    <w:multiLevelType w:val="hybridMultilevel"/>
    <w:tmpl w:val="E46214A4"/>
    <w:lvl w:ilvl="0" w:tplc="04090001">
      <w:start w:val="1"/>
      <w:numFmt w:val="bullet"/>
      <w:lvlText w:val=""/>
      <w:lvlJc w:val="left"/>
      <w:pPr>
        <w:tabs>
          <w:tab w:val="num" w:pos="331"/>
        </w:tabs>
        <w:ind w:left="331" w:hanging="360"/>
      </w:pPr>
      <w:rPr>
        <w:rFonts w:ascii="Symbol" w:hAnsi="Symbol" w:hint="default"/>
      </w:rPr>
    </w:lvl>
    <w:lvl w:ilvl="1" w:tplc="08090003" w:tentative="1">
      <w:start w:val="1"/>
      <w:numFmt w:val="bullet"/>
      <w:lvlText w:val="o"/>
      <w:lvlJc w:val="left"/>
      <w:pPr>
        <w:tabs>
          <w:tab w:val="num" w:pos="1411"/>
        </w:tabs>
        <w:ind w:left="1411" w:hanging="360"/>
      </w:pPr>
      <w:rPr>
        <w:rFonts w:ascii="Courier New" w:hAnsi="Courier New" w:cs="Courier New" w:hint="default"/>
      </w:rPr>
    </w:lvl>
    <w:lvl w:ilvl="2" w:tplc="08090005" w:tentative="1">
      <w:start w:val="1"/>
      <w:numFmt w:val="bullet"/>
      <w:lvlText w:val=""/>
      <w:lvlJc w:val="left"/>
      <w:pPr>
        <w:tabs>
          <w:tab w:val="num" w:pos="2131"/>
        </w:tabs>
        <w:ind w:left="2131" w:hanging="360"/>
      </w:pPr>
      <w:rPr>
        <w:rFonts w:ascii="Wingdings" w:hAnsi="Wingdings" w:hint="default"/>
      </w:rPr>
    </w:lvl>
    <w:lvl w:ilvl="3" w:tplc="08090001" w:tentative="1">
      <w:start w:val="1"/>
      <w:numFmt w:val="bullet"/>
      <w:lvlText w:val=""/>
      <w:lvlJc w:val="left"/>
      <w:pPr>
        <w:tabs>
          <w:tab w:val="num" w:pos="2851"/>
        </w:tabs>
        <w:ind w:left="2851" w:hanging="360"/>
      </w:pPr>
      <w:rPr>
        <w:rFonts w:ascii="Symbol" w:hAnsi="Symbol" w:hint="default"/>
      </w:rPr>
    </w:lvl>
    <w:lvl w:ilvl="4" w:tplc="08090003" w:tentative="1">
      <w:start w:val="1"/>
      <w:numFmt w:val="bullet"/>
      <w:lvlText w:val="o"/>
      <w:lvlJc w:val="left"/>
      <w:pPr>
        <w:tabs>
          <w:tab w:val="num" w:pos="3571"/>
        </w:tabs>
        <w:ind w:left="3571" w:hanging="360"/>
      </w:pPr>
      <w:rPr>
        <w:rFonts w:ascii="Courier New" w:hAnsi="Courier New" w:cs="Courier New" w:hint="default"/>
      </w:rPr>
    </w:lvl>
    <w:lvl w:ilvl="5" w:tplc="08090005" w:tentative="1">
      <w:start w:val="1"/>
      <w:numFmt w:val="bullet"/>
      <w:lvlText w:val=""/>
      <w:lvlJc w:val="left"/>
      <w:pPr>
        <w:tabs>
          <w:tab w:val="num" w:pos="4291"/>
        </w:tabs>
        <w:ind w:left="4291" w:hanging="360"/>
      </w:pPr>
      <w:rPr>
        <w:rFonts w:ascii="Wingdings" w:hAnsi="Wingdings" w:hint="default"/>
      </w:rPr>
    </w:lvl>
    <w:lvl w:ilvl="6" w:tplc="08090001" w:tentative="1">
      <w:start w:val="1"/>
      <w:numFmt w:val="bullet"/>
      <w:lvlText w:val=""/>
      <w:lvlJc w:val="left"/>
      <w:pPr>
        <w:tabs>
          <w:tab w:val="num" w:pos="5011"/>
        </w:tabs>
        <w:ind w:left="5011" w:hanging="360"/>
      </w:pPr>
      <w:rPr>
        <w:rFonts w:ascii="Symbol" w:hAnsi="Symbol" w:hint="default"/>
      </w:rPr>
    </w:lvl>
    <w:lvl w:ilvl="7" w:tplc="08090003" w:tentative="1">
      <w:start w:val="1"/>
      <w:numFmt w:val="bullet"/>
      <w:lvlText w:val="o"/>
      <w:lvlJc w:val="left"/>
      <w:pPr>
        <w:tabs>
          <w:tab w:val="num" w:pos="5731"/>
        </w:tabs>
        <w:ind w:left="5731" w:hanging="360"/>
      </w:pPr>
      <w:rPr>
        <w:rFonts w:ascii="Courier New" w:hAnsi="Courier New" w:cs="Courier New" w:hint="default"/>
      </w:rPr>
    </w:lvl>
    <w:lvl w:ilvl="8" w:tplc="08090005" w:tentative="1">
      <w:start w:val="1"/>
      <w:numFmt w:val="bullet"/>
      <w:lvlText w:val=""/>
      <w:lvlJc w:val="left"/>
      <w:pPr>
        <w:tabs>
          <w:tab w:val="num" w:pos="6451"/>
        </w:tabs>
        <w:ind w:left="6451" w:hanging="360"/>
      </w:pPr>
      <w:rPr>
        <w:rFonts w:ascii="Wingdings" w:hAnsi="Wingdings" w:hint="default"/>
      </w:rPr>
    </w:lvl>
  </w:abstractNum>
  <w:abstractNum w:abstractNumId="22" w15:restartNumberingAfterBreak="0">
    <w:nsid w:val="472B78D6"/>
    <w:multiLevelType w:val="hybridMultilevel"/>
    <w:tmpl w:val="0B38E7F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4C0C3FCE"/>
    <w:multiLevelType w:val="hybridMultilevel"/>
    <w:tmpl w:val="EFB2353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951D47"/>
    <w:multiLevelType w:val="hybridMultilevel"/>
    <w:tmpl w:val="B9741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3A020E"/>
    <w:multiLevelType w:val="hybridMultilevel"/>
    <w:tmpl w:val="E3D617FC"/>
    <w:lvl w:ilvl="0" w:tplc="9C944CF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C7530A"/>
    <w:multiLevelType w:val="hybridMultilevel"/>
    <w:tmpl w:val="F8CC2B80"/>
    <w:lvl w:ilvl="0" w:tplc="9C944CF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024E2B"/>
    <w:multiLevelType w:val="hybridMultilevel"/>
    <w:tmpl w:val="FF48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0D2E91"/>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29" w15:restartNumberingAfterBreak="0">
    <w:nsid w:val="6916497D"/>
    <w:multiLevelType w:val="hybridMultilevel"/>
    <w:tmpl w:val="809C809C"/>
    <w:lvl w:ilvl="0" w:tplc="9C944CF4">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DC663C"/>
    <w:multiLevelType w:val="hybridMultilevel"/>
    <w:tmpl w:val="8F787734"/>
    <w:lvl w:ilvl="0" w:tplc="9C944CF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7941B1"/>
    <w:multiLevelType w:val="hybridMultilevel"/>
    <w:tmpl w:val="AFAE2A50"/>
    <w:lvl w:ilvl="0" w:tplc="0C7E8C1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413AA3"/>
    <w:multiLevelType w:val="hybridMultilevel"/>
    <w:tmpl w:val="64B61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5495515">
    <w:abstractNumId w:val="3"/>
  </w:num>
  <w:num w:numId="2" w16cid:durableId="309796178">
    <w:abstractNumId w:val="0"/>
  </w:num>
  <w:num w:numId="3" w16cid:durableId="1473981144">
    <w:abstractNumId w:val="16"/>
  </w:num>
  <w:num w:numId="4" w16cid:durableId="1882553589">
    <w:abstractNumId w:val="31"/>
  </w:num>
  <w:num w:numId="5" w16cid:durableId="515728573">
    <w:abstractNumId w:val="18"/>
  </w:num>
  <w:num w:numId="6" w16cid:durableId="495152998">
    <w:abstractNumId w:val="6"/>
  </w:num>
  <w:num w:numId="7" w16cid:durableId="654917238">
    <w:abstractNumId w:val="17"/>
  </w:num>
  <w:num w:numId="8" w16cid:durableId="18120325">
    <w:abstractNumId w:val="8"/>
  </w:num>
  <w:num w:numId="9" w16cid:durableId="1225411351">
    <w:abstractNumId w:val="25"/>
  </w:num>
  <w:num w:numId="10" w16cid:durableId="818768401">
    <w:abstractNumId w:val="19"/>
  </w:num>
  <w:num w:numId="11" w16cid:durableId="503470710">
    <w:abstractNumId w:val="29"/>
  </w:num>
  <w:num w:numId="12" w16cid:durableId="617373690">
    <w:abstractNumId w:val="30"/>
  </w:num>
  <w:num w:numId="13" w16cid:durableId="1245335744">
    <w:abstractNumId w:val="13"/>
  </w:num>
  <w:num w:numId="14" w16cid:durableId="1560360339">
    <w:abstractNumId w:val="9"/>
  </w:num>
  <w:num w:numId="15" w16cid:durableId="2074810514">
    <w:abstractNumId w:val="26"/>
  </w:num>
  <w:num w:numId="16" w16cid:durableId="110438735">
    <w:abstractNumId w:val="12"/>
  </w:num>
  <w:num w:numId="17" w16cid:durableId="605386246">
    <w:abstractNumId w:val="14"/>
  </w:num>
  <w:num w:numId="18" w16cid:durableId="1427577712">
    <w:abstractNumId w:val="1"/>
  </w:num>
  <w:num w:numId="19" w16cid:durableId="459342530">
    <w:abstractNumId w:val="23"/>
  </w:num>
  <w:num w:numId="20" w16cid:durableId="138883277">
    <w:abstractNumId w:val="21"/>
  </w:num>
  <w:num w:numId="21" w16cid:durableId="1996450710">
    <w:abstractNumId w:val="22"/>
  </w:num>
  <w:num w:numId="22" w16cid:durableId="482816146">
    <w:abstractNumId w:val="15"/>
  </w:num>
  <w:num w:numId="23" w16cid:durableId="1894121866">
    <w:abstractNumId w:val="5"/>
  </w:num>
  <w:num w:numId="24" w16cid:durableId="333071977">
    <w:abstractNumId w:val="28"/>
  </w:num>
  <w:num w:numId="25" w16cid:durableId="1926107057">
    <w:abstractNumId w:val="24"/>
  </w:num>
  <w:num w:numId="26" w16cid:durableId="119820382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9310131">
    <w:abstractNumId w:val="11"/>
  </w:num>
  <w:num w:numId="28" w16cid:durableId="15083043">
    <w:abstractNumId w:val="10"/>
  </w:num>
  <w:num w:numId="29" w16cid:durableId="1684624125">
    <w:abstractNumId w:val="32"/>
  </w:num>
  <w:num w:numId="30" w16cid:durableId="59837826">
    <w:abstractNumId w:val="7"/>
  </w:num>
  <w:num w:numId="31" w16cid:durableId="1933737141">
    <w:abstractNumId w:val="2"/>
  </w:num>
  <w:num w:numId="32" w16cid:durableId="855996067">
    <w:abstractNumId w:val="4"/>
  </w:num>
  <w:num w:numId="33" w16cid:durableId="175813715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D5"/>
    <w:rsid w:val="000001A5"/>
    <w:rsid w:val="00002B61"/>
    <w:rsid w:val="000076E9"/>
    <w:rsid w:val="00025864"/>
    <w:rsid w:val="00041E92"/>
    <w:rsid w:val="00044ED5"/>
    <w:rsid w:val="00064948"/>
    <w:rsid w:val="00087AC8"/>
    <w:rsid w:val="000C15BA"/>
    <w:rsid w:val="000C6D9E"/>
    <w:rsid w:val="000D522C"/>
    <w:rsid w:val="000F1DE7"/>
    <w:rsid w:val="00110DF1"/>
    <w:rsid w:val="00116783"/>
    <w:rsid w:val="00117402"/>
    <w:rsid w:val="001215B4"/>
    <w:rsid w:val="00122B4E"/>
    <w:rsid w:val="00132B9E"/>
    <w:rsid w:val="00143AA7"/>
    <w:rsid w:val="00152F74"/>
    <w:rsid w:val="00153905"/>
    <w:rsid w:val="001629D9"/>
    <w:rsid w:val="0017243E"/>
    <w:rsid w:val="0019099D"/>
    <w:rsid w:val="001A411A"/>
    <w:rsid w:val="001A64A9"/>
    <w:rsid w:val="001B1BC4"/>
    <w:rsid w:val="001C4282"/>
    <w:rsid w:val="001D344E"/>
    <w:rsid w:val="001D6044"/>
    <w:rsid w:val="00213108"/>
    <w:rsid w:val="00254B91"/>
    <w:rsid w:val="0026019B"/>
    <w:rsid w:val="0026210A"/>
    <w:rsid w:val="00270B16"/>
    <w:rsid w:val="002938B4"/>
    <w:rsid w:val="00294CF3"/>
    <w:rsid w:val="00295AA6"/>
    <w:rsid w:val="002A1D13"/>
    <w:rsid w:val="002A6589"/>
    <w:rsid w:val="002B0F19"/>
    <w:rsid w:val="002B43D6"/>
    <w:rsid w:val="002B5DA9"/>
    <w:rsid w:val="002D0C59"/>
    <w:rsid w:val="002D31EC"/>
    <w:rsid w:val="002F1900"/>
    <w:rsid w:val="00306738"/>
    <w:rsid w:val="003067F5"/>
    <w:rsid w:val="00313F96"/>
    <w:rsid w:val="003146B4"/>
    <w:rsid w:val="00317FD1"/>
    <w:rsid w:val="00326284"/>
    <w:rsid w:val="00334E74"/>
    <w:rsid w:val="00343838"/>
    <w:rsid w:val="00346419"/>
    <w:rsid w:val="00360DA9"/>
    <w:rsid w:val="00363265"/>
    <w:rsid w:val="003703CF"/>
    <w:rsid w:val="00376787"/>
    <w:rsid w:val="00396937"/>
    <w:rsid w:val="003A2337"/>
    <w:rsid w:val="003B5ED5"/>
    <w:rsid w:val="003C5336"/>
    <w:rsid w:val="003D08AE"/>
    <w:rsid w:val="003D6A2D"/>
    <w:rsid w:val="003E4092"/>
    <w:rsid w:val="00400491"/>
    <w:rsid w:val="004054FF"/>
    <w:rsid w:val="0041121B"/>
    <w:rsid w:val="0041633A"/>
    <w:rsid w:val="0043123B"/>
    <w:rsid w:val="0043415A"/>
    <w:rsid w:val="00434B61"/>
    <w:rsid w:val="0043719B"/>
    <w:rsid w:val="00446D67"/>
    <w:rsid w:val="004714F3"/>
    <w:rsid w:val="004716D9"/>
    <w:rsid w:val="00472E18"/>
    <w:rsid w:val="0047732C"/>
    <w:rsid w:val="004A3F62"/>
    <w:rsid w:val="004A66A1"/>
    <w:rsid w:val="004A6F12"/>
    <w:rsid w:val="004C5EEA"/>
    <w:rsid w:val="004D324E"/>
    <w:rsid w:val="004D682E"/>
    <w:rsid w:val="004F4572"/>
    <w:rsid w:val="0051039A"/>
    <w:rsid w:val="005112E5"/>
    <w:rsid w:val="005126E6"/>
    <w:rsid w:val="00513C47"/>
    <w:rsid w:val="0051741A"/>
    <w:rsid w:val="00523DE2"/>
    <w:rsid w:val="00540B5B"/>
    <w:rsid w:val="005438AE"/>
    <w:rsid w:val="005448B6"/>
    <w:rsid w:val="005677DA"/>
    <w:rsid w:val="00574AD1"/>
    <w:rsid w:val="00575FB1"/>
    <w:rsid w:val="00586BF8"/>
    <w:rsid w:val="00590FFB"/>
    <w:rsid w:val="005B7700"/>
    <w:rsid w:val="005C2A8A"/>
    <w:rsid w:val="005D4045"/>
    <w:rsid w:val="005D7D13"/>
    <w:rsid w:val="005E4216"/>
    <w:rsid w:val="005E6181"/>
    <w:rsid w:val="005F3B30"/>
    <w:rsid w:val="00620DCB"/>
    <w:rsid w:val="00652304"/>
    <w:rsid w:val="006641FD"/>
    <w:rsid w:val="00671DFE"/>
    <w:rsid w:val="00683D8D"/>
    <w:rsid w:val="006852BC"/>
    <w:rsid w:val="00691F8C"/>
    <w:rsid w:val="00696087"/>
    <w:rsid w:val="006A564E"/>
    <w:rsid w:val="006B577C"/>
    <w:rsid w:val="006C0268"/>
    <w:rsid w:val="006C142B"/>
    <w:rsid w:val="006C1789"/>
    <w:rsid w:val="006C2FEB"/>
    <w:rsid w:val="006D469F"/>
    <w:rsid w:val="006F3087"/>
    <w:rsid w:val="00707957"/>
    <w:rsid w:val="00734323"/>
    <w:rsid w:val="00734702"/>
    <w:rsid w:val="00735614"/>
    <w:rsid w:val="007448C0"/>
    <w:rsid w:val="007515B3"/>
    <w:rsid w:val="00753B18"/>
    <w:rsid w:val="00763965"/>
    <w:rsid w:val="00766F27"/>
    <w:rsid w:val="0077181C"/>
    <w:rsid w:val="007742D0"/>
    <w:rsid w:val="007B4969"/>
    <w:rsid w:val="007B7D54"/>
    <w:rsid w:val="007D5BBE"/>
    <w:rsid w:val="007D62ED"/>
    <w:rsid w:val="007E15E2"/>
    <w:rsid w:val="007E53DE"/>
    <w:rsid w:val="007E6B99"/>
    <w:rsid w:val="007E7349"/>
    <w:rsid w:val="007E751B"/>
    <w:rsid w:val="00807861"/>
    <w:rsid w:val="008179E6"/>
    <w:rsid w:val="008204C0"/>
    <w:rsid w:val="00826745"/>
    <w:rsid w:val="008272C2"/>
    <w:rsid w:val="008272F8"/>
    <w:rsid w:val="00830CFB"/>
    <w:rsid w:val="008473EB"/>
    <w:rsid w:val="008478DF"/>
    <w:rsid w:val="00851355"/>
    <w:rsid w:val="00864516"/>
    <w:rsid w:val="008823B8"/>
    <w:rsid w:val="008837C2"/>
    <w:rsid w:val="00887E87"/>
    <w:rsid w:val="008A0508"/>
    <w:rsid w:val="008A6D73"/>
    <w:rsid w:val="008A7431"/>
    <w:rsid w:val="008B19FE"/>
    <w:rsid w:val="008C37BC"/>
    <w:rsid w:val="008C60C4"/>
    <w:rsid w:val="008E17BE"/>
    <w:rsid w:val="008F563C"/>
    <w:rsid w:val="00900417"/>
    <w:rsid w:val="00916AE1"/>
    <w:rsid w:val="00922668"/>
    <w:rsid w:val="00933146"/>
    <w:rsid w:val="00935997"/>
    <w:rsid w:val="00944E72"/>
    <w:rsid w:val="00962AB3"/>
    <w:rsid w:val="00964A2F"/>
    <w:rsid w:val="0097158C"/>
    <w:rsid w:val="00973FF6"/>
    <w:rsid w:val="00980E7E"/>
    <w:rsid w:val="009960E0"/>
    <w:rsid w:val="009B1C2E"/>
    <w:rsid w:val="009F494D"/>
    <w:rsid w:val="009F58FF"/>
    <w:rsid w:val="00A0215A"/>
    <w:rsid w:val="00A02AE1"/>
    <w:rsid w:val="00A064B2"/>
    <w:rsid w:val="00A2012D"/>
    <w:rsid w:val="00A24763"/>
    <w:rsid w:val="00A3553E"/>
    <w:rsid w:val="00A52D20"/>
    <w:rsid w:val="00A52F05"/>
    <w:rsid w:val="00A754D0"/>
    <w:rsid w:val="00A76824"/>
    <w:rsid w:val="00A8360A"/>
    <w:rsid w:val="00A85227"/>
    <w:rsid w:val="00A9469C"/>
    <w:rsid w:val="00AA6D94"/>
    <w:rsid w:val="00AC0868"/>
    <w:rsid w:val="00AD43FC"/>
    <w:rsid w:val="00AD449A"/>
    <w:rsid w:val="00AE2546"/>
    <w:rsid w:val="00AE50EA"/>
    <w:rsid w:val="00AF224F"/>
    <w:rsid w:val="00AF462E"/>
    <w:rsid w:val="00B02C83"/>
    <w:rsid w:val="00B101A3"/>
    <w:rsid w:val="00B31EE2"/>
    <w:rsid w:val="00B50F3E"/>
    <w:rsid w:val="00B609DA"/>
    <w:rsid w:val="00B64590"/>
    <w:rsid w:val="00B71752"/>
    <w:rsid w:val="00B81605"/>
    <w:rsid w:val="00B81653"/>
    <w:rsid w:val="00B816A9"/>
    <w:rsid w:val="00B824AC"/>
    <w:rsid w:val="00BA3321"/>
    <w:rsid w:val="00BB16DC"/>
    <w:rsid w:val="00BB4CDB"/>
    <w:rsid w:val="00BD4ADA"/>
    <w:rsid w:val="00BD7B2F"/>
    <w:rsid w:val="00BE2199"/>
    <w:rsid w:val="00BF2CD9"/>
    <w:rsid w:val="00BF3A38"/>
    <w:rsid w:val="00C140F1"/>
    <w:rsid w:val="00C15F87"/>
    <w:rsid w:val="00C200DA"/>
    <w:rsid w:val="00C30C68"/>
    <w:rsid w:val="00C35EA7"/>
    <w:rsid w:val="00C405CA"/>
    <w:rsid w:val="00C41BEF"/>
    <w:rsid w:val="00C4342C"/>
    <w:rsid w:val="00C438B9"/>
    <w:rsid w:val="00C531E8"/>
    <w:rsid w:val="00C57548"/>
    <w:rsid w:val="00C626DB"/>
    <w:rsid w:val="00C7150E"/>
    <w:rsid w:val="00C74E67"/>
    <w:rsid w:val="00C8724F"/>
    <w:rsid w:val="00C94BD0"/>
    <w:rsid w:val="00C96E53"/>
    <w:rsid w:val="00CA76A6"/>
    <w:rsid w:val="00CB13CB"/>
    <w:rsid w:val="00CB2E9E"/>
    <w:rsid w:val="00CB7F12"/>
    <w:rsid w:val="00CE0EDD"/>
    <w:rsid w:val="00CE3431"/>
    <w:rsid w:val="00D0193F"/>
    <w:rsid w:val="00D01B44"/>
    <w:rsid w:val="00D06C25"/>
    <w:rsid w:val="00D07498"/>
    <w:rsid w:val="00D130E0"/>
    <w:rsid w:val="00D20EF4"/>
    <w:rsid w:val="00D3598E"/>
    <w:rsid w:val="00D36656"/>
    <w:rsid w:val="00D93BC8"/>
    <w:rsid w:val="00D93DF8"/>
    <w:rsid w:val="00D95570"/>
    <w:rsid w:val="00D962E3"/>
    <w:rsid w:val="00D974E9"/>
    <w:rsid w:val="00DC6AD7"/>
    <w:rsid w:val="00DD76E1"/>
    <w:rsid w:val="00DF111D"/>
    <w:rsid w:val="00E0092A"/>
    <w:rsid w:val="00E15CDA"/>
    <w:rsid w:val="00E21D99"/>
    <w:rsid w:val="00E22BE8"/>
    <w:rsid w:val="00E234E2"/>
    <w:rsid w:val="00E306A0"/>
    <w:rsid w:val="00E35A11"/>
    <w:rsid w:val="00E54C6E"/>
    <w:rsid w:val="00E64A32"/>
    <w:rsid w:val="00E67B65"/>
    <w:rsid w:val="00E71B2F"/>
    <w:rsid w:val="00E72755"/>
    <w:rsid w:val="00E73F1E"/>
    <w:rsid w:val="00EA296A"/>
    <w:rsid w:val="00ED49FE"/>
    <w:rsid w:val="00ED75D3"/>
    <w:rsid w:val="00EF1DB5"/>
    <w:rsid w:val="00EF619B"/>
    <w:rsid w:val="00F166F8"/>
    <w:rsid w:val="00F16E2F"/>
    <w:rsid w:val="00F3533F"/>
    <w:rsid w:val="00F35B0D"/>
    <w:rsid w:val="00F40C16"/>
    <w:rsid w:val="00F45DCD"/>
    <w:rsid w:val="00F57A9F"/>
    <w:rsid w:val="00F635AE"/>
    <w:rsid w:val="00F70CF3"/>
    <w:rsid w:val="00F71FAF"/>
    <w:rsid w:val="00F755DE"/>
    <w:rsid w:val="00F843B8"/>
    <w:rsid w:val="00F87573"/>
    <w:rsid w:val="00F908D7"/>
    <w:rsid w:val="00F91ED3"/>
    <w:rsid w:val="00FB0525"/>
    <w:rsid w:val="00FB158D"/>
    <w:rsid w:val="00FB7353"/>
    <w:rsid w:val="00FB76E0"/>
    <w:rsid w:val="00FC5BE6"/>
    <w:rsid w:val="00FC6FEB"/>
    <w:rsid w:val="00FD7FE7"/>
    <w:rsid w:val="00FE0684"/>
    <w:rsid w:val="00FE29F2"/>
    <w:rsid w:val="00FF3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D3CA8"/>
  <w15:docId w15:val="{CE1885E5-0CF5-4588-97E7-59C038F1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3B18"/>
    <w:rPr>
      <w:rFonts w:ascii="Arial" w:hAnsi="Arial"/>
      <w:sz w:val="22"/>
      <w:lang w:eastAsia="en-US"/>
    </w:rPr>
  </w:style>
  <w:style w:type="paragraph" w:styleId="Heading1">
    <w:name w:val="heading 1"/>
    <w:basedOn w:val="Normal"/>
    <w:next w:val="Normal"/>
    <w:qFormat/>
    <w:rsid w:val="00753B18"/>
    <w:pPr>
      <w:keepNext/>
      <w:outlineLvl w:val="0"/>
    </w:pPr>
    <w:rPr>
      <w:b/>
    </w:rPr>
  </w:style>
  <w:style w:type="paragraph" w:styleId="Heading2">
    <w:name w:val="heading 2"/>
    <w:basedOn w:val="Normal"/>
    <w:next w:val="Normal"/>
    <w:qFormat/>
    <w:rsid w:val="00753B18"/>
    <w:pPr>
      <w:keepNext/>
      <w:ind w:left="720" w:hanging="720"/>
      <w:outlineLvl w:val="1"/>
    </w:pPr>
    <w:rPr>
      <w:b/>
    </w:rPr>
  </w:style>
  <w:style w:type="paragraph" w:styleId="Heading3">
    <w:name w:val="heading 3"/>
    <w:basedOn w:val="Normal"/>
    <w:next w:val="Normal"/>
    <w:qFormat/>
    <w:rsid w:val="00753B18"/>
    <w:pPr>
      <w:keepNext/>
      <w:numPr>
        <w:numId w:val="1"/>
      </w:numPr>
      <w:jc w:val="both"/>
      <w:outlineLvl w:val="2"/>
    </w:pPr>
    <w:rPr>
      <w:b/>
    </w:rPr>
  </w:style>
  <w:style w:type="paragraph" w:styleId="Heading7">
    <w:name w:val="heading 7"/>
    <w:basedOn w:val="Normal"/>
    <w:next w:val="Normal"/>
    <w:qFormat/>
    <w:rsid w:val="00753B18"/>
    <w:pPr>
      <w:keepNext/>
      <w:jc w:val="both"/>
      <w:outlineLvl w:val="6"/>
    </w:pPr>
    <w:rPr>
      <w:b/>
    </w:rPr>
  </w:style>
  <w:style w:type="paragraph" w:styleId="Heading8">
    <w:name w:val="heading 8"/>
    <w:basedOn w:val="Normal"/>
    <w:next w:val="Normal"/>
    <w:qFormat/>
    <w:rsid w:val="00753B18"/>
    <w:pPr>
      <w:keepNext/>
      <w:outlineLvl w:val="7"/>
    </w:pPr>
    <w:rPr>
      <w:rFonts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753B18"/>
    <w:pPr>
      <w:ind w:left="705" w:hanging="705"/>
    </w:pPr>
  </w:style>
  <w:style w:type="paragraph" w:styleId="BodyText">
    <w:name w:val="Body Text"/>
    <w:basedOn w:val="Normal"/>
    <w:rsid w:val="00753B18"/>
    <w:rPr>
      <w:b/>
    </w:rPr>
  </w:style>
  <w:style w:type="paragraph" w:styleId="BodyText2">
    <w:name w:val="Body Text 2"/>
    <w:basedOn w:val="Normal"/>
    <w:rsid w:val="00753B18"/>
    <w:pPr>
      <w:jc w:val="both"/>
    </w:pPr>
  </w:style>
  <w:style w:type="paragraph" w:styleId="Header">
    <w:name w:val="header"/>
    <w:basedOn w:val="Normal"/>
    <w:rsid w:val="00753B18"/>
    <w:pPr>
      <w:tabs>
        <w:tab w:val="center" w:pos="4320"/>
        <w:tab w:val="right" w:pos="8640"/>
      </w:tabs>
    </w:pPr>
  </w:style>
  <w:style w:type="paragraph" w:styleId="Footer">
    <w:name w:val="footer"/>
    <w:basedOn w:val="Normal"/>
    <w:rsid w:val="00753B18"/>
    <w:pPr>
      <w:tabs>
        <w:tab w:val="center" w:pos="4320"/>
        <w:tab w:val="right" w:pos="8640"/>
      </w:tabs>
    </w:pPr>
  </w:style>
  <w:style w:type="character" w:styleId="PageNumber">
    <w:name w:val="page number"/>
    <w:basedOn w:val="DefaultParagraphFont"/>
    <w:rsid w:val="00753B18"/>
  </w:style>
  <w:style w:type="paragraph" w:styleId="BodyText3">
    <w:name w:val="Body Text 3"/>
    <w:basedOn w:val="Normal"/>
    <w:rsid w:val="00753B18"/>
    <w:pPr>
      <w:jc w:val="both"/>
    </w:pPr>
  </w:style>
  <w:style w:type="character" w:styleId="Hyperlink">
    <w:name w:val="Hyperlink"/>
    <w:basedOn w:val="DefaultParagraphFont"/>
    <w:rsid w:val="00753B18"/>
    <w:rPr>
      <w:color w:val="0000FF"/>
      <w:u w:val="single"/>
    </w:rPr>
  </w:style>
  <w:style w:type="paragraph" w:styleId="BalloonText">
    <w:name w:val="Balloon Text"/>
    <w:basedOn w:val="Normal"/>
    <w:link w:val="BalloonTextChar"/>
    <w:rsid w:val="00CA76A6"/>
    <w:rPr>
      <w:rFonts w:ascii="Tahoma" w:hAnsi="Tahoma" w:cs="Tahoma"/>
      <w:sz w:val="16"/>
      <w:szCs w:val="16"/>
    </w:rPr>
  </w:style>
  <w:style w:type="character" w:customStyle="1" w:styleId="BalloonTextChar">
    <w:name w:val="Balloon Text Char"/>
    <w:basedOn w:val="DefaultParagraphFont"/>
    <w:link w:val="BalloonText"/>
    <w:rsid w:val="00CA76A6"/>
    <w:rPr>
      <w:rFonts w:ascii="Tahoma" w:hAnsi="Tahoma" w:cs="Tahoma"/>
      <w:sz w:val="16"/>
      <w:szCs w:val="16"/>
      <w:lang w:eastAsia="en-US"/>
    </w:rPr>
  </w:style>
  <w:style w:type="paragraph" w:styleId="ListParagraph">
    <w:name w:val="List Paragraph"/>
    <w:basedOn w:val="Normal"/>
    <w:uiPriority w:val="34"/>
    <w:qFormat/>
    <w:rsid w:val="001D6044"/>
    <w:pPr>
      <w:ind w:left="720"/>
    </w:pPr>
    <w:rPr>
      <w:rFonts w:ascii="Calibri" w:eastAsia="Calibri" w:hAnsi="Calibri"/>
      <w:szCs w:val="22"/>
      <w:lang w:eastAsia="en-GB"/>
    </w:rPr>
  </w:style>
  <w:style w:type="paragraph" w:styleId="EndnoteText">
    <w:name w:val="endnote text"/>
    <w:basedOn w:val="Normal"/>
    <w:link w:val="EndnoteTextChar"/>
    <w:rsid w:val="001D344E"/>
    <w:pPr>
      <w:widowControl w:val="0"/>
      <w:autoSpaceDE w:val="0"/>
      <w:autoSpaceDN w:val="0"/>
    </w:pPr>
    <w:rPr>
      <w:rFonts w:cs="Arial"/>
      <w:sz w:val="20"/>
      <w:lang w:val="en-US"/>
    </w:rPr>
  </w:style>
  <w:style w:type="character" w:customStyle="1" w:styleId="EndnoteTextChar">
    <w:name w:val="Endnote Text Char"/>
    <w:basedOn w:val="DefaultParagraphFont"/>
    <w:link w:val="EndnoteText"/>
    <w:rsid w:val="001D344E"/>
    <w:rPr>
      <w:rFonts w:ascii="Arial" w:hAnsi="Arial" w:cs="Arial"/>
      <w:lang w:val="en-US" w:eastAsia="en-US"/>
    </w:rPr>
  </w:style>
  <w:style w:type="table" w:styleId="TableGrid">
    <w:name w:val="Table Grid"/>
    <w:basedOn w:val="TableNormal"/>
    <w:rsid w:val="009F4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7861"/>
    <w:rPr>
      <w:sz w:val="16"/>
      <w:szCs w:val="16"/>
    </w:rPr>
  </w:style>
  <w:style w:type="paragraph" w:styleId="CommentText">
    <w:name w:val="annotation text"/>
    <w:basedOn w:val="Normal"/>
    <w:link w:val="CommentTextChar"/>
    <w:uiPriority w:val="99"/>
    <w:unhideWhenUsed/>
    <w:rsid w:val="00807861"/>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807861"/>
    <w:rPr>
      <w:rFonts w:asciiTheme="minorHAnsi" w:eastAsiaTheme="minorHAnsi" w:hAnsiTheme="minorHAnsi" w:cstheme="minorBidi"/>
      <w:lang w:eastAsia="en-US"/>
    </w:rPr>
  </w:style>
  <w:style w:type="paragraph" w:styleId="Revision">
    <w:name w:val="Revision"/>
    <w:hidden/>
    <w:uiPriority w:val="99"/>
    <w:semiHidden/>
    <w:rsid w:val="00400491"/>
    <w:rPr>
      <w:rFonts w:ascii="Arial" w:hAnsi="Arial"/>
      <w:sz w:val="22"/>
      <w:lang w:eastAsia="en-US"/>
    </w:rPr>
  </w:style>
  <w:style w:type="paragraph" w:styleId="CommentSubject">
    <w:name w:val="annotation subject"/>
    <w:basedOn w:val="CommentText"/>
    <w:next w:val="CommentText"/>
    <w:link w:val="CommentSubjectChar"/>
    <w:semiHidden/>
    <w:unhideWhenUsed/>
    <w:rsid w:val="004714F3"/>
    <w:pPr>
      <w:spacing w:after="0"/>
    </w:pPr>
    <w:rPr>
      <w:rFonts w:ascii="Arial" w:eastAsia="Times New Roman" w:hAnsi="Arial" w:cs="Times New Roman"/>
      <w:b/>
      <w:bCs/>
    </w:rPr>
  </w:style>
  <w:style w:type="character" w:customStyle="1" w:styleId="CommentSubjectChar">
    <w:name w:val="Comment Subject Char"/>
    <w:basedOn w:val="CommentTextChar"/>
    <w:link w:val="CommentSubject"/>
    <w:semiHidden/>
    <w:rsid w:val="004714F3"/>
    <w:rPr>
      <w:rFonts w:ascii="Arial" w:eastAsiaTheme="minorHAnsi" w:hAnsi="Arial"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674211">
      <w:bodyDiv w:val="1"/>
      <w:marLeft w:val="0"/>
      <w:marRight w:val="0"/>
      <w:marTop w:val="0"/>
      <w:marBottom w:val="0"/>
      <w:divBdr>
        <w:top w:val="none" w:sz="0" w:space="0" w:color="auto"/>
        <w:left w:val="none" w:sz="0" w:space="0" w:color="auto"/>
        <w:bottom w:val="none" w:sz="0" w:space="0" w:color="auto"/>
        <w:right w:val="none" w:sz="0" w:space="0" w:color="auto"/>
      </w:divBdr>
    </w:div>
    <w:div w:id="687295701">
      <w:bodyDiv w:val="1"/>
      <w:marLeft w:val="0"/>
      <w:marRight w:val="0"/>
      <w:marTop w:val="0"/>
      <w:marBottom w:val="0"/>
      <w:divBdr>
        <w:top w:val="none" w:sz="0" w:space="0" w:color="auto"/>
        <w:left w:val="none" w:sz="0" w:space="0" w:color="auto"/>
        <w:bottom w:val="none" w:sz="0" w:space="0" w:color="auto"/>
        <w:right w:val="none" w:sz="0" w:space="0" w:color="auto"/>
      </w:divBdr>
    </w:div>
    <w:div w:id="98844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1B829-046C-4332-84EA-C90DF3D14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929</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SHREWSBURY COLLEGE OF ARTS AND TECHNOLOGY</vt:lpstr>
    </vt:vector>
  </TitlesOfParts>
  <Company>scat</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SHREWSBURY COLLEGE OF ARTS AND TECHNOLOGY</dc:title>
  <dc:creator>jessicaw</dc:creator>
  <cp:lastModifiedBy>Claire Macklin</cp:lastModifiedBy>
  <cp:revision>3</cp:revision>
  <cp:lastPrinted>2020-01-07T16:10:00Z</cp:lastPrinted>
  <dcterms:created xsi:type="dcterms:W3CDTF">2025-06-18T12:44:00Z</dcterms:created>
  <dcterms:modified xsi:type="dcterms:W3CDTF">2025-06-18T12:44:00Z</dcterms:modified>
</cp:coreProperties>
</file>