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F1DE" w14:textId="77777777" w:rsidR="00753B18" w:rsidRPr="00087AC8" w:rsidRDefault="00AA6D94" w:rsidP="00E234E2">
      <w:pPr>
        <w:pStyle w:val="BodyTextIndent2"/>
        <w:jc w:val="right"/>
        <w:rPr>
          <w:b/>
          <w:bCs/>
        </w:rPr>
      </w:pPr>
      <w:r>
        <w:tab/>
      </w:r>
      <w:r>
        <w:tab/>
      </w:r>
      <w:r>
        <w:tab/>
      </w:r>
    </w:p>
    <w:p w14:paraId="5C948A98" w14:textId="77777777" w:rsidR="00753B18" w:rsidRPr="009F494D" w:rsidRDefault="00753B18" w:rsidP="00753B18">
      <w:pPr>
        <w:rPr>
          <w:sz w:val="2"/>
          <w:szCs w:val="2"/>
        </w:rPr>
      </w:pPr>
    </w:p>
    <w:p w14:paraId="2508D3A6" w14:textId="77777777" w:rsidR="00753B18" w:rsidRPr="00087AC8" w:rsidRDefault="00753B18" w:rsidP="00753B18">
      <w:pPr>
        <w:pStyle w:val="Header"/>
        <w:tabs>
          <w:tab w:val="clear" w:pos="4320"/>
          <w:tab w:val="clear" w:pos="8640"/>
        </w:tabs>
      </w:pPr>
    </w:p>
    <w:p w14:paraId="5EAC486A" w14:textId="77777777" w:rsidR="00753B18" w:rsidRPr="00087AC8" w:rsidRDefault="00753B18" w:rsidP="00753B18">
      <w:pPr>
        <w:pStyle w:val="Header"/>
        <w:tabs>
          <w:tab w:val="clear" w:pos="4320"/>
          <w:tab w:val="clear" w:pos="8640"/>
        </w:tabs>
      </w:pPr>
    </w:p>
    <w:tbl>
      <w:tblPr>
        <w:tblW w:w="9781" w:type="dxa"/>
        <w:tblInd w:w="-34" w:type="dxa"/>
        <w:tblLayout w:type="fixed"/>
        <w:tblLook w:val="0000" w:firstRow="0" w:lastRow="0" w:firstColumn="0" w:lastColumn="0" w:noHBand="0" w:noVBand="0"/>
      </w:tblPr>
      <w:tblGrid>
        <w:gridCol w:w="1702"/>
        <w:gridCol w:w="3402"/>
        <w:gridCol w:w="1698"/>
        <w:gridCol w:w="2979"/>
      </w:tblGrid>
      <w:tr w:rsidR="00753B18" w:rsidRPr="00C6493D" w14:paraId="13F2483A" w14:textId="77777777" w:rsidTr="001C5C50">
        <w:tc>
          <w:tcPr>
            <w:tcW w:w="1702" w:type="dxa"/>
          </w:tcPr>
          <w:p w14:paraId="126304CB" w14:textId="77777777" w:rsidR="00753B18" w:rsidRPr="00C6493D" w:rsidRDefault="00753B18" w:rsidP="00753B18">
            <w:pPr>
              <w:rPr>
                <w:rFonts w:ascii="Aptos" w:hAnsi="Aptos" w:cs="Calibri"/>
                <w:b/>
              </w:rPr>
            </w:pPr>
            <w:r w:rsidRPr="00C6493D">
              <w:rPr>
                <w:rFonts w:ascii="Aptos" w:hAnsi="Aptos" w:cs="Calibri"/>
                <w:b/>
              </w:rPr>
              <w:t>Job Title:</w:t>
            </w:r>
          </w:p>
          <w:p w14:paraId="7BBBA401" w14:textId="77777777" w:rsidR="00753B18" w:rsidRPr="00C6493D" w:rsidRDefault="00753B18" w:rsidP="00753B18">
            <w:pPr>
              <w:rPr>
                <w:rFonts w:ascii="Aptos" w:hAnsi="Aptos" w:cs="Calibri"/>
                <w:b/>
              </w:rPr>
            </w:pPr>
          </w:p>
        </w:tc>
        <w:tc>
          <w:tcPr>
            <w:tcW w:w="3402" w:type="dxa"/>
          </w:tcPr>
          <w:p w14:paraId="688FA668" w14:textId="2870C179" w:rsidR="00753B18" w:rsidRPr="00C6493D" w:rsidRDefault="00C6493D" w:rsidP="00753B18">
            <w:pPr>
              <w:rPr>
                <w:rFonts w:ascii="Aptos" w:hAnsi="Aptos" w:cs="Calibri"/>
              </w:rPr>
            </w:pPr>
            <w:r w:rsidRPr="00C6493D">
              <w:rPr>
                <w:rFonts w:ascii="Aptos" w:hAnsi="Aptos" w:cs="Calibri"/>
              </w:rPr>
              <w:t>Curriculum Director</w:t>
            </w:r>
          </w:p>
          <w:p w14:paraId="69EFE149" w14:textId="77777777" w:rsidR="00753B18" w:rsidRPr="00C6493D" w:rsidRDefault="00753B18" w:rsidP="00753B18">
            <w:pPr>
              <w:rPr>
                <w:rFonts w:ascii="Aptos" w:hAnsi="Aptos" w:cs="Calibri"/>
              </w:rPr>
            </w:pPr>
          </w:p>
        </w:tc>
        <w:tc>
          <w:tcPr>
            <w:tcW w:w="1698" w:type="dxa"/>
          </w:tcPr>
          <w:p w14:paraId="32A290E0" w14:textId="77777777" w:rsidR="00753B18" w:rsidRPr="00C6493D" w:rsidRDefault="00753B18" w:rsidP="00753B18">
            <w:pPr>
              <w:jc w:val="center"/>
              <w:rPr>
                <w:rFonts w:ascii="Aptos" w:hAnsi="Aptos" w:cs="Calibri"/>
                <w:b/>
              </w:rPr>
            </w:pPr>
            <w:r w:rsidRPr="00C6493D">
              <w:rPr>
                <w:rFonts w:ascii="Aptos" w:hAnsi="Aptos" w:cs="Calibri"/>
                <w:b/>
              </w:rPr>
              <w:t>Post No:</w:t>
            </w:r>
          </w:p>
        </w:tc>
        <w:tc>
          <w:tcPr>
            <w:tcW w:w="2979" w:type="dxa"/>
          </w:tcPr>
          <w:p w14:paraId="219CB5AC" w14:textId="77777777" w:rsidR="00753B18" w:rsidRPr="00C6493D" w:rsidRDefault="00753B18" w:rsidP="00753B18">
            <w:pPr>
              <w:rPr>
                <w:rFonts w:ascii="Aptos" w:hAnsi="Aptos" w:cs="Calibri"/>
              </w:rPr>
            </w:pPr>
          </w:p>
        </w:tc>
      </w:tr>
      <w:tr w:rsidR="00753B18" w:rsidRPr="00C6493D" w14:paraId="4FD17530" w14:textId="77777777" w:rsidTr="001C5C50">
        <w:tc>
          <w:tcPr>
            <w:tcW w:w="1702" w:type="dxa"/>
          </w:tcPr>
          <w:p w14:paraId="50C98A26" w14:textId="77777777" w:rsidR="00753B18" w:rsidRPr="00C6493D" w:rsidRDefault="00753B18" w:rsidP="00753B18">
            <w:pPr>
              <w:rPr>
                <w:rFonts w:ascii="Aptos" w:hAnsi="Aptos" w:cs="Calibri"/>
                <w:b/>
              </w:rPr>
            </w:pPr>
          </w:p>
        </w:tc>
        <w:tc>
          <w:tcPr>
            <w:tcW w:w="3402" w:type="dxa"/>
          </w:tcPr>
          <w:p w14:paraId="5EC5ACAB" w14:textId="77777777" w:rsidR="00753B18" w:rsidRPr="00C6493D" w:rsidRDefault="00753B18" w:rsidP="00753B18">
            <w:pPr>
              <w:rPr>
                <w:rFonts w:ascii="Aptos" w:hAnsi="Aptos" w:cs="Calibri"/>
              </w:rPr>
            </w:pPr>
          </w:p>
        </w:tc>
        <w:tc>
          <w:tcPr>
            <w:tcW w:w="1698" w:type="dxa"/>
          </w:tcPr>
          <w:p w14:paraId="607E064B" w14:textId="77777777" w:rsidR="00753B18" w:rsidRPr="00C6493D" w:rsidRDefault="00753B18" w:rsidP="00753B18">
            <w:pPr>
              <w:jc w:val="center"/>
              <w:rPr>
                <w:rFonts w:ascii="Aptos" w:hAnsi="Aptos" w:cs="Calibri"/>
                <w:b/>
              </w:rPr>
            </w:pPr>
          </w:p>
        </w:tc>
        <w:tc>
          <w:tcPr>
            <w:tcW w:w="2979" w:type="dxa"/>
          </w:tcPr>
          <w:p w14:paraId="5DC453D8" w14:textId="77777777" w:rsidR="00753B18" w:rsidRPr="00C6493D" w:rsidRDefault="00753B18" w:rsidP="00753B18">
            <w:pPr>
              <w:rPr>
                <w:rFonts w:ascii="Aptos" w:hAnsi="Aptos" w:cs="Calibri"/>
              </w:rPr>
            </w:pPr>
          </w:p>
        </w:tc>
      </w:tr>
      <w:tr w:rsidR="00C6493D" w:rsidRPr="00C6493D" w14:paraId="5D2E0779" w14:textId="77777777" w:rsidTr="001C5C50">
        <w:tc>
          <w:tcPr>
            <w:tcW w:w="1702" w:type="dxa"/>
          </w:tcPr>
          <w:p w14:paraId="3189859C" w14:textId="77777777" w:rsidR="00C6493D" w:rsidRPr="00C6493D" w:rsidRDefault="00C6493D" w:rsidP="00C6493D">
            <w:pPr>
              <w:rPr>
                <w:rFonts w:ascii="Aptos" w:hAnsi="Aptos" w:cs="Calibri"/>
                <w:b/>
              </w:rPr>
            </w:pPr>
            <w:r w:rsidRPr="00C6493D">
              <w:rPr>
                <w:rFonts w:ascii="Aptos" w:hAnsi="Aptos" w:cs="Calibri"/>
                <w:b/>
              </w:rPr>
              <w:t>Curriculum Area:</w:t>
            </w:r>
          </w:p>
        </w:tc>
        <w:tc>
          <w:tcPr>
            <w:tcW w:w="3402" w:type="dxa"/>
          </w:tcPr>
          <w:p w14:paraId="6112ED3C" w14:textId="77777777" w:rsidR="00C6493D" w:rsidRPr="00C6493D" w:rsidRDefault="00C6493D" w:rsidP="00C6493D">
            <w:pPr>
              <w:rPr>
                <w:rFonts w:ascii="Aptos" w:hAnsi="Aptos" w:cs="Calibri"/>
              </w:rPr>
            </w:pPr>
            <w:r w:rsidRPr="00C6493D">
              <w:rPr>
                <w:rFonts w:ascii="Aptos" w:hAnsi="Aptos" w:cs="Calibri"/>
              </w:rPr>
              <w:t>A level Directorate</w:t>
            </w:r>
          </w:p>
          <w:p w14:paraId="7CE24B59" w14:textId="77777777" w:rsidR="00C6493D" w:rsidRPr="00C6493D" w:rsidRDefault="00C6493D" w:rsidP="00C6493D">
            <w:pPr>
              <w:pStyle w:val="Header"/>
              <w:tabs>
                <w:tab w:val="clear" w:pos="4320"/>
                <w:tab w:val="clear" w:pos="8640"/>
              </w:tabs>
              <w:rPr>
                <w:rFonts w:ascii="Aptos" w:hAnsi="Aptos" w:cs="Calibri"/>
              </w:rPr>
            </w:pPr>
          </w:p>
        </w:tc>
        <w:tc>
          <w:tcPr>
            <w:tcW w:w="1698" w:type="dxa"/>
          </w:tcPr>
          <w:p w14:paraId="10718EF2" w14:textId="77777777" w:rsidR="00C6493D" w:rsidRPr="00C6493D" w:rsidRDefault="00C6493D" w:rsidP="00C6493D">
            <w:pPr>
              <w:jc w:val="center"/>
              <w:rPr>
                <w:rFonts w:ascii="Aptos" w:hAnsi="Aptos" w:cs="Calibri"/>
                <w:b/>
              </w:rPr>
            </w:pPr>
            <w:r w:rsidRPr="00C6493D">
              <w:rPr>
                <w:rFonts w:ascii="Aptos" w:hAnsi="Aptos" w:cs="Calibri"/>
                <w:b/>
              </w:rPr>
              <w:t>Department/</w:t>
            </w:r>
          </w:p>
          <w:p w14:paraId="6F8585E5" w14:textId="77777777" w:rsidR="00C6493D" w:rsidRPr="00C6493D" w:rsidRDefault="00C6493D" w:rsidP="00C6493D">
            <w:pPr>
              <w:jc w:val="center"/>
              <w:rPr>
                <w:rFonts w:ascii="Aptos" w:hAnsi="Aptos" w:cs="Calibri"/>
                <w:b/>
              </w:rPr>
            </w:pPr>
            <w:r w:rsidRPr="00C6493D">
              <w:rPr>
                <w:rFonts w:ascii="Aptos" w:hAnsi="Aptos" w:cs="Calibri"/>
                <w:b/>
              </w:rPr>
              <w:t>Team:</w:t>
            </w:r>
          </w:p>
        </w:tc>
        <w:tc>
          <w:tcPr>
            <w:tcW w:w="2979" w:type="dxa"/>
          </w:tcPr>
          <w:p w14:paraId="706E93EE" w14:textId="246A6F49" w:rsidR="00C6493D" w:rsidRPr="00C6493D" w:rsidRDefault="00C6493D" w:rsidP="00C6493D">
            <w:pPr>
              <w:rPr>
                <w:rFonts w:ascii="Aptos" w:hAnsi="Aptos" w:cs="Calibri"/>
              </w:rPr>
            </w:pPr>
            <w:r w:rsidRPr="00C6493D">
              <w:rPr>
                <w:rFonts w:ascii="Aptos" w:hAnsi="Aptos" w:cs="Calibri"/>
              </w:rPr>
              <w:t>Academic</w:t>
            </w:r>
          </w:p>
        </w:tc>
      </w:tr>
    </w:tbl>
    <w:p w14:paraId="49E18A18" w14:textId="77777777" w:rsidR="00753B18" w:rsidRPr="00C6493D" w:rsidRDefault="00753B18" w:rsidP="00753B18">
      <w:pPr>
        <w:rPr>
          <w:rFonts w:ascii="Aptos" w:hAnsi="Aptos" w:cs="Calibri"/>
        </w:rPr>
      </w:pPr>
    </w:p>
    <w:tbl>
      <w:tblPr>
        <w:tblW w:w="9781" w:type="dxa"/>
        <w:tblInd w:w="-34" w:type="dxa"/>
        <w:tblLayout w:type="fixed"/>
        <w:tblLook w:val="0000" w:firstRow="0" w:lastRow="0" w:firstColumn="0" w:lastColumn="0" w:noHBand="0" w:noVBand="0"/>
      </w:tblPr>
      <w:tblGrid>
        <w:gridCol w:w="1702"/>
        <w:gridCol w:w="8079"/>
      </w:tblGrid>
      <w:tr w:rsidR="00753B18" w:rsidRPr="00C6493D" w14:paraId="31D7535A" w14:textId="77777777" w:rsidTr="001C5C50">
        <w:tc>
          <w:tcPr>
            <w:tcW w:w="1702" w:type="dxa"/>
          </w:tcPr>
          <w:p w14:paraId="6C7B8C17" w14:textId="77777777" w:rsidR="00753B18" w:rsidRPr="00C6493D" w:rsidRDefault="00753B18" w:rsidP="00753B18">
            <w:pPr>
              <w:rPr>
                <w:rFonts w:ascii="Aptos" w:hAnsi="Aptos" w:cs="Calibri"/>
                <w:b/>
              </w:rPr>
            </w:pPr>
            <w:r w:rsidRPr="00C6493D">
              <w:rPr>
                <w:rFonts w:ascii="Aptos" w:hAnsi="Aptos" w:cs="Calibri"/>
                <w:b/>
              </w:rPr>
              <w:t xml:space="preserve">Reports to </w:t>
            </w:r>
            <w:proofErr w:type="gramStart"/>
            <w:r w:rsidRPr="00C6493D">
              <w:rPr>
                <w:rFonts w:ascii="Aptos" w:hAnsi="Aptos" w:cs="Calibri"/>
                <w:b/>
              </w:rPr>
              <w:t xml:space="preserve">   (</w:t>
            </w:r>
            <w:proofErr w:type="gramEnd"/>
            <w:r w:rsidRPr="00C6493D">
              <w:rPr>
                <w:rFonts w:ascii="Aptos" w:hAnsi="Aptos" w:cs="Calibri"/>
                <w:b/>
              </w:rPr>
              <w:t>job):</w:t>
            </w:r>
          </w:p>
        </w:tc>
        <w:tc>
          <w:tcPr>
            <w:tcW w:w="8079" w:type="dxa"/>
          </w:tcPr>
          <w:p w14:paraId="5ABA323C" w14:textId="34EA4258" w:rsidR="00753B18" w:rsidRPr="00C6493D" w:rsidRDefault="00C6493D" w:rsidP="00753B18">
            <w:pPr>
              <w:pStyle w:val="Header"/>
              <w:tabs>
                <w:tab w:val="clear" w:pos="4320"/>
                <w:tab w:val="clear" w:pos="8640"/>
              </w:tabs>
              <w:rPr>
                <w:rFonts w:ascii="Aptos" w:hAnsi="Aptos" w:cs="Calibri"/>
              </w:rPr>
            </w:pPr>
            <w:r w:rsidRPr="00C6493D">
              <w:rPr>
                <w:rFonts w:ascii="Aptos" w:hAnsi="Aptos" w:cs="Calibri"/>
              </w:rPr>
              <w:t>Vice Principal – A levels</w:t>
            </w:r>
          </w:p>
          <w:p w14:paraId="34260695" w14:textId="77777777" w:rsidR="00753B18" w:rsidRPr="00C6493D" w:rsidRDefault="00753B18" w:rsidP="00753B18">
            <w:pPr>
              <w:rPr>
                <w:rFonts w:ascii="Aptos" w:hAnsi="Aptos" w:cs="Calibri"/>
              </w:rPr>
            </w:pPr>
          </w:p>
        </w:tc>
      </w:tr>
      <w:tr w:rsidR="00753B18" w:rsidRPr="00C6493D" w14:paraId="015BC021" w14:textId="77777777" w:rsidTr="001C5C50">
        <w:tc>
          <w:tcPr>
            <w:tcW w:w="1702" w:type="dxa"/>
          </w:tcPr>
          <w:p w14:paraId="2CA579A4" w14:textId="77777777" w:rsidR="00753B18" w:rsidRPr="00C6493D" w:rsidRDefault="00753B18" w:rsidP="00753B18">
            <w:pPr>
              <w:rPr>
                <w:rFonts w:ascii="Aptos" w:hAnsi="Aptos" w:cs="Calibri"/>
                <w:b/>
              </w:rPr>
            </w:pPr>
          </w:p>
        </w:tc>
        <w:tc>
          <w:tcPr>
            <w:tcW w:w="8079" w:type="dxa"/>
          </w:tcPr>
          <w:p w14:paraId="6338492A" w14:textId="77777777" w:rsidR="00753B18" w:rsidRPr="00C6493D" w:rsidRDefault="00753B18" w:rsidP="00753B18">
            <w:pPr>
              <w:rPr>
                <w:rFonts w:ascii="Aptos" w:hAnsi="Aptos" w:cs="Calibri"/>
              </w:rPr>
            </w:pPr>
          </w:p>
        </w:tc>
      </w:tr>
      <w:tr w:rsidR="00753B18" w:rsidRPr="00C6493D" w14:paraId="63A95ECE" w14:textId="77777777" w:rsidTr="001C5C50">
        <w:tc>
          <w:tcPr>
            <w:tcW w:w="1702" w:type="dxa"/>
          </w:tcPr>
          <w:p w14:paraId="37E66CBC" w14:textId="77777777" w:rsidR="00753B18" w:rsidRPr="00C6493D" w:rsidRDefault="00753B18" w:rsidP="00753B18">
            <w:pPr>
              <w:rPr>
                <w:rFonts w:ascii="Aptos" w:hAnsi="Aptos" w:cs="Calibri"/>
                <w:b/>
              </w:rPr>
            </w:pPr>
            <w:r w:rsidRPr="00C6493D">
              <w:rPr>
                <w:rFonts w:ascii="Aptos" w:hAnsi="Aptos" w:cs="Calibri"/>
                <w:b/>
              </w:rPr>
              <w:t>Responsible     for (jobs):</w:t>
            </w:r>
          </w:p>
        </w:tc>
        <w:tc>
          <w:tcPr>
            <w:tcW w:w="8079" w:type="dxa"/>
          </w:tcPr>
          <w:p w14:paraId="4A6019E6" w14:textId="77777777" w:rsidR="00C6493D" w:rsidRPr="00C6493D" w:rsidRDefault="00C6493D" w:rsidP="00C6493D">
            <w:pPr>
              <w:pStyle w:val="ListParagraph"/>
              <w:numPr>
                <w:ilvl w:val="0"/>
                <w:numId w:val="33"/>
              </w:numPr>
              <w:rPr>
                <w:rFonts w:ascii="Aptos" w:hAnsi="Aptos" w:cs="Calibri"/>
              </w:rPr>
            </w:pPr>
            <w:r w:rsidRPr="00C6493D">
              <w:rPr>
                <w:rFonts w:ascii="Aptos" w:hAnsi="Aptos" w:cs="Calibri"/>
              </w:rPr>
              <w:t>Leadership and management of approximately 25% of the A level curriculum, including line management of programme leaders, teachers and support staff.</w:t>
            </w:r>
          </w:p>
          <w:p w14:paraId="1DE62B5C" w14:textId="63CE5E3A" w:rsidR="00753B18" w:rsidRPr="00C6493D" w:rsidRDefault="00C6493D" w:rsidP="00C6493D">
            <w:pPr>
              <w:pStyle w:val="ListParagraph"/>
              <w:numPr>
                <w:ilvl w:val="0"/>
                <w:numId w:val="33"/>
              </w:numPr>
              <w:rPr>
                <w:rFonts w:ascii="Aptos" w:hAnsi="Aptos" w:cs="Calibri"/>
              </w:rPr>
            </w:pPr>
            <w:r w:rsidRPr="00C6493D">
              <w:rPr>
                <w:rFonts w:ascii="Aptos" w:hAnsi="Aptos" w:cs="Calibri"/>
              </w:rPr>
              <w:t>Ensuring that all students are successful and have an outstanding experience.</w:t>
            </w:r>
          </w:p>
          <w:p w14:paraId="221A3D2B" w14:textId="77777777" w:rsidR="00753B18" w:rsidRPr="00C6493D" w:rsidRDefault="00753B18" w:rsidP="00753B18">
            <w:pPr>
              <w:rPr>
                <w:rFonts w:ascii="Aptos" w:hAnsi="Aptos" w:cs="Calibri"/>
              </w:rPr>
            </w:pPr>
          </w:p>
        </w:tc>
      </w:tr>
    </w:tbl>
    <w:tbl>
      <w:tblPr>
        <w:tblW w:w="0" w:type="auto"/>
        <w:tblInd w:w="-34" w:type="dxa"/>
        <w:tblLook w:val="0000" w:firstRow="0" w:lastRow="0" w:firstColumn="0" w:lastColumn="0" w:noHBand="0" w:noVBand="0"/>
      </w:tblPr>
      <w:tblGrid>
        <w:gridCol w:w="9660"/>
      </w:tblGrid>
      <w:tr w:rsidR="00753B18" w:rsidRPr="001C5C50" w14:paraId="2CE61AE0" w14:textId="77777777" w:rsidTr="00C6493D">
        <w:tc>
          <w:tcPr>
            <w:tcW w:w="9660" w:type="dxa"/>
          </w:tcPr>
          <w:p w14:paraId="7585E66F" w14:textId="77777777" w:rsidR="00753B18" w:rsidRPr="001C5C50" w:rsidRDefault="00753B18" w:rsidP="00753B18">
            <w:pPr>
              <w:rPr>
                <w:rFonts w:ascii="Aptos" w:hAnsi="Aptos"/>
                <w:b/>
                <w:bCs/>
                <w:sz w:val="24"/>
              </w:rPr>
            </w:pPr>
          </w:p>
        </w:tc>
      </w:tr>
    </w:tbl>
    <w:p w14:paraId="2C1F1861" w14:textId="77777777" w:rsidR="00C6493D" w:rsidRPr="00C6493D" w:rsidRDefault="00C6493D" w:rsidP="00C6493D">
      <w:pPr>
        <w:jc w:val="center"/>
        <w:rPr>
          <w:rFonts w:ascii="Aptos" w:hAnsi="Aptos"/>
          <w:b/>
          <w:bCs/>
          <w:szCs w:val="22"/>
        </w:rPr>
      </w:pPr>
      <w:r w:rsidRPr="00C6493D">
        <w:rPr>
          <w:rFonts w:ascii="Aptos" w:hAnsi="Aptos"/>
          <w:b/>
          <w:bCs/>
          <w:szCs w:val="22"/>
        </w:rPr>
        <w:t>Main Responsibilities</w:t>
      </w:r>
    </w:p>
    <w:p w14:paraId="3FF6F9F6" w14:textId="77777777" w:rsidR="00C6493D" w:rsidRPr="00C6493D" w:rsidRDefault="00C6493D" w:rsidP="00C6493D">
      <w:pPr>
        <w:rPr>
          <w:rFonts w:ascii="Aptos" w:hAnsi="Aptos"/>
          <w:szCs w:val="22"/>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0"/>
      </w:tblGrid>
      <w:tr w:rsidR="00C6493D" w:rsidRPr="00C6493D" w14:paraId="32E1E95F" w14:textId="77777777" w:rsidTr="009010A4">
        <w:tc>
          <w:tcPr>
            <w:tcW w:w="900" w:type="dxa"/>
          </w:tcPr>
          <w:p w14:paraId="00E0191B" w14:textId="77777777" w:rsidR="00C6493D" w:rsidRPr="00C6493D" w:rsidRDefault="00C6493D" w:rsidP="009010A4">
            <w:pPr>
              <w:rPr>
                <w:rFonts w:ascii="Aptos" w:hAnsi="Aptos" w:cs="Arial"/>
                <w:bCs/>
                <w:szCs w:val="22"/>
              </w:rPr>
            </w:pPr>
            <w:r w:rsidRPr="00C6493D">
              <w:rPr>
                <w:rFonts w:ascii="Aptos" w:hAnsi="Aptos" w:cs="Arial"/>
                <w:bCs/>
                <w:szCs w:val="22"/>
              </w:rPr>
              <w:t>1.</w:t>
            </w:r>
          </w:p>
        </w:tc>
        <w:tc>
          <w:tcPr>
            <w:tcW w:w="9000" w:type="dxa"/>
          </w:tcPr>
          <w:p w14:paraId="302FBFE8" w14:textId="77777777" w:rsidR="00C6493D" w:rsidRPr="00C6493D" w:rsidRDefault="00C6493D" w:rsidP="009010A4">
            <w:pPr>
              <w:rPr>
                <w:rFonts w:ascii="Aptos" w:hAnsi="Aptos" w:cs="Arial"/>
                <w:szCs w:val="22"/>
              </w:rPr>
            </w:pPr>
            <w:r w:rsidRPr="00C6493D">
              <w:rPr>
                <w:rFonts w:ascii="Aptos" w:hAnsi="Aptos"/>
                <w:szCs w:val="22"/>
              </w:rPr>
              <w:t>Act as a lead professional for A Levels through teaching on a course or courses within the directorate. </w:t>
            </w:r>
          </w:p>
        </w:tc>
      </w:tr>
      <w:tr w:rsidR="00C6493D" w:rsidRPr="00C6493D" w14:paraId="4FBDA725" w14:textId="77777777" w:rsidTr="009010A4">
        <w:tc>
          <w:tcPr>
            <w:tcW w:w="900" w:type="dxa"/>
          </w:tcPr>
          <w:p w14:paraId="1FC2A86F" w14:textId="77777777" w:rsidR="00C6493D" w:rsidRPr="00C6493D" w:rsidRDefault="00C6493D" w:rsidP="009010A4">
            <w:pPr>
              <w:rPr>
                <w:rFonts w:ascii="Aptos" w:hAnsi="Aptos"/>
                <w:bCs/>
                <w:szCs w:val="22"/>
              </w:rPr>
            </w:pPr>
            <w:r w:rsidRPr="00C6493D">
              <w:rPr>
                <w:rFonts w:ascii="Aptos" w:hAnsi="Aptos"/>
                <w:bCs/>
                <w:szCs w:val="22"/>
              </w:rPr>
              <w:t>2.</w:t>
            </w:r>
          </w:p>
        </w:tc>
        <w:tc>
          <w:tcPr>
            <w:tcW w:w="9000" w:type="dxa"/>
          </w:tcPr>
          <w:p w14:paraId="09C46E07" w14:textId="77777777" w:rsidR="00C6493D" w:rsidRPr="00C6493D" w:rsidRDefault="00C6493D" w:rsidP="009010A4">
            <w:pPr>
              <w:rPr>
                <w:rFonts w:ascii="Aptos" w:hAnsi="Aptos" w:cs="Arial"/>
                <w:szCs w:val="22"/>
              </w:rPr>
            </w:pPr>
            <w:r w:rsidRPr="00C6493D">
              <w:rPr>
                <w:rFonts w:ascii="Aptos" w:hAnsi="Aptos"/>
                <w:szCs w:val="22"/>
              </w:rPr>
              <w:t>Work with the Vice Principal for A levels and the Director of Teaching, Learning &amp; Quality to develop and lead on strategies to achieve excellence in teaching, learning and assessment in A Level Studies, including the dissemination of good practice. </w:t>
            </w:r>
          </w:p>
        </w:tc>
      </w:tr>
      <w:tr w:rsidR="00C6493D" w:rsidRPr="00C6493D" w14:paraId="0E871184" w14:textId="77777777" w:rsidTr="009010A4">
        <w:tc>
          <w:tcPr>
            <w:tcW w:w="900" w:type="dxa"/>
          </w:tcPr>
          <w:p w14:paraId="39C21929" w14:textId="77777777" w:rsidR="00C6493D" w:rsidRPr="00C6493D" w:rsidRDefault="00C6493D" w:rsidP="009010A4">
            <w:pPr>
              <w:rPr>
                <w:rFonts w:ascii="Aptos" w:hAnsi="Aptos"/>
                <w:bCs/>
                <w:szCs w:val="22"/>
              </w:rPr>
            </w:pPr>
            <w:r w:rsidRPr="00C6493D">
              <w:rPr>
                <w:rFonts w:ascii="Aptos" w:hAnsi="Aptos"/>
                <w:bCs/>
                <w:szCs w:val="22"/>
              </w:rPr>
              <w:t>3.</w:t>
            </w:r>
          </w:p>
        </w:tc>
        <w:tc>
          <w:tcPr>
            <w:tcW w:w="9000" w:type="dxa"/>
          </w:tcPr>
          <w:p w14:paraId="664C0C77" w14:textId="77777777" w:rsidR="00C6493D" w:rsidRPr="00C6493D" w:rsidRDefault="00C6493D" w:rsidP="009010A4">
            <w:pPr>
              <w:rPr>
                <w:rFonts w:ascii="Aptos" w:hAnsi="Aptos"/>
                <w:szCs w:val="22"/>
              </w:rPr>
            </w:pPr>
            <w:r w:rsidRPr="00C6493D">
              <w:rPr>
                <w:rFonts w:ascii="Aptos" w:hAnsi="Aptos"/>
                <w:szCs w:val="22"/>
              </w:rPr>
              <w:t>Provide effective leadership and management of staff, including programme leaders, teachers, support staff and technicians as appropriate. </w:t>
            </w:r>
          </w:p>
        </w:tc>
      </w:tr>
      <w:tr w:rsidR="00C6493D" w:rsidRPr="00C6493D" w14:paraId="2753D000" w14:textId="77777777" w:rsidTr="009010A4">
        <w:tc>
          <w:tcPr>
            <w:tcW w:w="900" w:type="dxa"/>
          </w:tcPr>
          <w:p w14:paraId="6EB7B816" w14:textId="77777777" w:rsidR="00C6493D" w:rsidRPr="00C6493D" w:rsidRDefault="00C6493D" w:rsidP="009010A4">
            <w:pPr>
              <w:rPr>
                <w:rFonts w:ascii="Aptos" w:hAnsi="Aptos"/>
                <w:bCs/>
                <w:szCs w:val="22"/>
              </w:rPr>
            </w:pPr>
            <w:r w:rsidRPr="00C6493D">
              <w:rPr>
                <w:rFonts w:ascii="Aptos" w:hAnsi="Aptos"/>
                <w:bCs/>
                <w:szCs w:val="22"/>
              </w:rPr>
              <w:t>4.</w:t>
            </w:r>
          </w:p>
          <w:p w14:paraId="191E1A9B" w14:textId="77777777" w:rsidR="00C6493D" w:rsidRPr="00C6493D" w:rsidRDefault="00C6493D" w:rsidP="009010A4">
            <w:pPr>
              <w:rPr>
                <w:rFonts w:ascii="Aptos" w:hAnsi="Aptos" w:cs="Arial"/>
                <w:bCs/>
                <w:szCs w:val="22"/>
              </w:rPr>
            </w:pPr>
          </w:p>
        </w:tc>
        <w:tc>
          <w:tcPr>
            <w:tcW w:w="9000" w:type="dxa"/>
          </w:tcPr>
          <w:p w14:paraId="32EF7477" w14:textId="77777777" w:rsidR="00C6493D" w:rsidRPr="00C6493D" w:rsidRDefault="00C6493D" w:rsidP="009010A4">
            <w:pPr>
              <w:rPr>
                <w:rFonts w:ascii="Aptos" w:hAnsi="Aptos" w:cs="Arial"/>
                <w:szCs w:val="22"/>
              </w:rPr>
            </w:pPr>
            <w:r w:rsidRPr="00C6493D">
              <w:rPr>
                <w:rFonts w:ascii="Aptos" w:hAnsi="Aptos" w:cs="Arial"/>
                <w:szCs w:val="22"/>
              </w:rPr>
              <w:t>Work closely with the Vice Principal for Students and the Vice Principal for A levels to ensure effective recruitment, enrolment and induction of students.</w:t>
            </w:r>
          </w:p>
        </w:tc>
      </w:tr>
      <w:tr w:rsidR="00C6493D" w:rsidRPr="00C6493D" w14:paraId="012D6045" w14:textId="77777777" w:rsidTr="009010A4">
        <w:tc>
          <w:tcPr>
            <w:tcW w:w="900" w:type="dxa"/>
          </w:tcPr>
          <w:p w14:paraId="555F5083" w14:textId="77777777" w:rsidR="00C6493D" w:rsidRPr="00C6493D" w:rsidRDefault="00C6493D" w:rsidP="009010A4">
            <w:pPr>
              <w:rPr>
                <w:rFonts w:ascii="Aptos" w:hAnsi="Aptos"/>
                <w:bCs/>
                <w:szCs w:val="22"/>
              </w:rPr>
            </w:pPr>
            <w:r w:rsidRPr="00C6493D">
              <w:rPr>
                <w:rFonts w:ascii="Aptos" w:hAnsi="Aptos"/>
                <w:bCs/>
                <w:szCs w:val="22"/>
              </w:rPr>
              <w:t xml:space="preserve">5. </w:t>
            </w:r>
          </w:p>
          <w:p w14:paraId="44A09A7D" w14:textId="77777777" w:rsidR="00C6493D" w:rsidRPr="00C6493D" w:rsidRDefault="00C6493D" w:rsidP="009010A4">
            <w:pPr>
              <w:rPr>
                <w:rFonts w:ascii="Aptos" w:hAnsi="Aptos" w:cs="Arial"/>
                <w:bCs/>
                <w:szCs w:val="22"/>
              </w:rPr>
            </w:pPr>
          </w:p>
        </w:tc>
        <w:tc>
          <w:tcPr>
            <w:tcW w:w="9000" w:type="dxa"/>
          </w:tcPr>
          <w:p w14:paraId="605392A3" w14:textId="77777777" w:rsidR="00C6493D" w:rsidRPr="00C6493D" w:rsidRDefault="00C6493D" w:rsidP="009010A4">
            <w:pPr>
              <w:rPr>
                <w:rFonts w:ascii="Aptos" w:hAnsi="Aptos" w:cs="Arial"/>
                <w:szCs w:val="22"/>
              </w:rPr>
            </w:pPr>
            <w:r w:rsidRPr="00C6493D">
              <w:rPr>
                <w:rFonts w:ascii="Aptos" w:hAnsi="Aptos" w:cs="Arial"/>
                <w:szCs w:val="22"/>
              </w:rPr>
              <w:t>Work closely with the Vice Principal for A levels, Curriculum Directors, Team Leaders for Curriculum Support and other pastoral staff to support outstanding retention and progress of students, including communication and meetings with students and parents as appropriate.</w:t>
            </w:r>
          </w:p>
        </w:tc>
      </w:tr>
      <w:tr w:rsidR="00C6493D" w:rsidRPr="00C6493D" w14:paraId="57706580" w14:textId="77777777" w:rsidTr="009010A4">
        <w:tc>
          <w:tcPr>
            <w:tcW w:w="900" w:type="dxa"/>
          </w:tcPr>
          <w:p w14:paraId="44D2DD81" w14:textId="77777777" w:rsidR="00C6493D" w:rsidRPr="00C6493D" w:rsidRDefault="00C6493D" w:rsidP="009010A4">
            <w:pPr>
              <w:rPr>
                <w:rFonts w:ascii="Aptos" w:hAnsi="Aptos" w:cs="Arial"/>
                <w:bCs/>
                <w:szCs w:val="22"/>
              </w:rPr>
            </w:pPr>
            <w:r w:rsidRPr="00C6493D">
              <w:rPr>
                <w:rFonts w:ascii="Aptos" w:hAnsi="Aptos" w:cs="Arial"/>
                <w:bCs/>
                <w:szCs w:val="22"/>
              </w:rPr>
              <w:t>6.</w:t>
            </w:r>
          </w:p>
        </w:tc>
        <w:tc>
          <w:tcPr>
            <w:tcW w:w="9000" w:type="dxa"/>
          </w:tcPr>
          <w:p w14:paraId="68887EAB" w14:textId="77777777" w:rsidR="00C6493D" w:rsidRPr="00C6493D" w:rsidRDefault="00C6493D" w:rsidP="009010A4">
            <w:pPr>
              <w:rPr>
                <w:rFonts w:ascii="Aptos" w:hAnsi="Aptos" w:cs="Arial"/>
                <w:szCs w:val="22"/>
              </w:rPr>
            </w:pPr>
            <w:r w:rsidRPr="00C6493D">
              <w:rPr>
                <w:rFonts w:ascii="Aptos" w:hAnsi="Aptos"/>
                <w:szCs w:val="22"/>
              </w:rPr>
              <w:t>Ensure that courses operate within the requirement of curriculum assessment and examination regulations and in accordance with college policies. </w:t>
            </w:r>
          </w:p>
        </w:tc>
      </w:tr>
      <w:tr w:rsidR="00C6493D" w:rsidRPr="00C6493D" w14:paraId="7171A0FD" w14:textId="77777777" w:rsidTr="009010A4">
        <w:tc>
          <w:tcPr>
            <w:tcW w:w="900" w:type="dxa"/>
          </w:tcPr>
          <w:p w14:paraId="0DF2B140" w14:textId="77777777" w:rsidR="00C6493D" w:rsidRPr="00C6493D" w:rsidRDefault="00C6493D" w:rsidP="009010A4">
            <w:pPr>
              <w:rPr>
                <w:rFonts w:ascii="Aptos" w:hAnsi="Aptos"/>
                <w:bCs/>
                <w:szCs w:val="22"/>
              </w:rPr>
            </w:pPr>
            <w:r w:rsidRPr="00C6493D">
              <w:rPr>
                <w:rFonts w:ascii="Aptos" w:hAnsi="Aptos"/>
                <w:bCs/>
                <w:szCs w:val="22"/>
              </w:rPr>
              <w:t>7.</w:t>
            </w:r>
          </w:p>
        </w:tc>
        <w:tc>
          <w:tcPr>
            <w:tcW w:w="9000" w:type="dxa"/>
          </w:tcPr>
          <w:p w14:paraId="32869E3F" w14:textId="77777777" w:rsidR="00C6493D" w:rsidRPr="00C6493D" w:rsidRDefault="00C6493D" w:rsidP="009010A4">
            <w:pPr>
              <w:rPr>
                <w:rFonts w:ascii="Aptos" w:hAnsi="Aptos" w:cs="Arial"/>
                <w:szCs w:val="22"/>
                <w:lang w:val="en-US"/>
              </w:rPr>
            </w:pPr>
            <w:r w:rsidRPr="00C6493D">
              <w:rPr>
                <w:rFonts w:ascii="Aptos" w:hAnsi="Aptos"/>
                <w:szCs w:val="22"/>
              </w:rPr>
              <w:t xml:space="preserve">Work with the </w:t>
            </w:r>
            <w:r w:rsidRPr="00C6493D">
              <w:rPr>
                <w:rFonts w:ascii="Aptos" w:hAnsi="Aptos" w:cs="Arial"/>
                <w:szCs w:val="22"/>
              </w:rPr>
              <w:t>Vice Principal for A levels</w:t>
            </w:r>
            <w:r w:rsidRPr="00C6493D">
              <w:rPr>
                <w:rFonts w:ascii="Aptos" w:hAnsi="Aptos"/>
                <w:szCs w:val="22"/>
              </w:rPr>
              <w:t xml:space="preserve"> to ensure effective on-site management of the campus. </w:t>
            </w:r>
          </w:p>
        </w:tc>
      </w:tr>
      <w:tr w:rsidR="00C6493D" w:rsidRPr="00C6493D" w14:paraId="0C2B34A8" w14:textId="77777777" w:rsidTr="009010A4">
        <w:tc>
          <w:tcPr>
            <w:tcW w:w="900" w:type="dxa"/>
          </w:tcPr>
          <w:p w14:paraId="2F39FC67" w14:textId="77777777" w:rsidR="00C6493D" w:rsidRPr="00C6493D" w:rsidRDefault="00C6493D" w:rsidP="009010A4">
            <w:pPr>
              <w:rPr>
                <w:rFonts w:ascii="Aptos" w:hAnsi="Aptos"/>
                <w:bCs/>
                <w:szCs w:val="22"/>
              </w:rPr>
            </w:pPr>
            <w:r w:rsidRPr="00C6493D">
              <w:rPr>
                <w:rFonts w:ascii="Aptos" w:hAnsi="Aptos"/>
                <w:bCs/>
                <w:szCs w:val="22"/>
              </w:rPr>
              <w:t>8.</w:t>
            </w:r>
          </w:p>
        </w:tc>
        <w:tc>
          <w:tcPr>
            <w:tcW w:w="9000" w:type="dxa"/>
          </w:tcPr>
          <w:p w14:paraId="5E94C3DF" w14:textId="77777777" w:rsidR="00C6493D" w:rsidRPr="00C6493D" w:rsidRDefault="00C6493D" w:rsidP="009010A4">
            <w:pPr>
              <w:rPr>
                <w:rFonts w:ascii="Aptos" w:hAnsi="Aptos" w:cs="Arial"/>
                <w:szCs w:val="22"/>
                <w:lang w:val="en-US"/>
              </w:rPr>
            </w:pPr>
            <w:r w:rsidRPr="00C6493D">
              <w:rPr>
                <w:rFonts w:ascii="Aptos" w:hAnsi="Aptos"/>
                <w:szCs w:val="22"/>
              </w:rPr>
              <w:t>Co-ordinate the work of Programme Leaders and staff teaching on a range of programmes and take appropriate action on matters relating to, for example: staff cover, timetables, student discipline, academic progress, equipment and health and safety concerns reported by staff. </w:t>
            </w:r>
          </w:p>
        </w:tc>
      </w:tr>
      <w:tr w:rsidR="00C6493D" w:rsidRPr="00C6493D" w14:paraId="3120C9FA" w14:textId="77777777" w:rsidTr="009010A4">
        <w:tc>
          <w:tcPr>
            <w:tcW w:w="900" w:type="dxa"/>
          </w:tcPr>
          <w:p w14:paraId="708FC10F" w14:textId="77777777" w:rsidR="00C6493D" w:rsidRPr="00C6493D" w:rsidRDefault="00C6493D" w:rsidP="009010A4">
            <w:pPr>
              <w:rPr>
                <w:rFonts w:ascii="Aptos" w:hAnsi="Aptos"/>
                <w:bCs/>
                <w:szCs w:val="22"/>
              </w:rPr>
            </w:pPr>
            <w:r w:rsidRPr="00C6493D">
              <w:rPr>
                <w:rFonts w:ascii="Aptos" w:hAnsi="Aptos"/>
                <w:bCs/>
                <w:szCs w:val="22"/>
              </w:rPr>
              <w:t>9.</w:t>
            </w:r>
          </w:p>
        </w:tc>
        <w:tc>
          <w:tcPr>
            <w:tcW w:w="9000" w:type="dxa"/>
          </w:tcPr>
          <w:p w14:paraId="55EE46D9" w14:textId="77777777" w:rsidR="00C6493D" w:rsidRPr="00C6493D" w:rsidRDefault="00C6493D" w:rsidP="009010A4">
            <w:pPr>
              <w:rPr>
                <w:rFonts w:ascii="Aptos" w:hAnsi="Aptos" w:cs="Arial"/>
                <w:szCs w:val="22"/>
              </w:rPr>
            </w:pPr>
            <w:r w:rsidRPr="00C6493D">
              <w:rPr>
                <w:rFonts w:ascii="Aptos" w:eastAsia="Arial" w:hAnsi="Aptos" w:cs="Arial"/>
                <w:szCs w:val="22"/>
              </w:rPr>
              <w:t>To ensure that college staff fully comply with college requirements relating to the accurate and timely submission of Management Information.</w:t>
            </w:r>
          </w:p>
        </w:tc>
      </w:tr>
      <w:tr w:rsidR="00C6493D" w:rsidRPr="00C6493D" w14:paraId="36C053A9" w14:textId="77777777" w:rsidTr="009010A4">
        <w:tc>
          <w:tcPr>
            <w:tcW w:w="900" w:type="dxa"/>
          </w:tcPr>
          <w:p w14:paraId="51F138D0" w14:textId="77777777" w:rsidR="00C6493D" w:rsidRPr="00C6493D" w:rsidRDefault="00C6493D" w:rsidP="009010A4">
            <w:pPr>
              <w:rPr>
                <w:rFonts w:ascii="Aptos" w:hAnsi="Aptos"/>
                <w:bCs/>
                <w:szCs w:val="22"/>
              </w:rPr>
            </w:pPr>
            <w:r w:rsidRPr="00C6493D">
              <w:rPr>
                <w:rFonts w:ascii="Aptos" w:hAnsi="Aptos"/>
                <w:bCs/>
                <w:szCs w:val="22"/>
              </w:rPr>
              <w:t>10.</w:t>
            </w:r>
          </w:p>
        </w:tc>
        <w:tc>
          <w:tcPr>
            <w:tcW w:w="9000" w:type="dxa"/>
          </w:tcPr>
          <w:p w14:paraId="2E1D57DC" w14:textId="77777777" w:rsidR="00C6493D" w:rsidRPr="00C6493D" w:rsidRDefault="00C6493D" w:rsidP="009010A4">
            <w:pPr>
              <w:rPr>
                <w:rFonts w:ascii="Aptos" w:hAnsi="Aptos" w:cs="Arial"/>
                <w:szCs w:val="22"/>
              </w:rPr>
            </w:pPr>
            <w:r w:rsidRPr="00C6493D">
              <w:rPr>
                <w:rFonts w:ascii="Aptos" w:hAnsi="Aptos" w:cs="Arial"/>
                <w:szCs w:val="22"/>
                <w:lang w:val="en-US"/>
              </w:rPr>
              <w:t>Work positively to suggest and deliver quality improvements for your area. Engage with all quality improvements agreed for implementation from both internal and external sources.</w:t>
            </w:r>
          </w:p>
        </w:tc>
      </w:tr>
      <w:tr w:rsidR="00C6493D" w:rsidRPr="00C6493D" w14:paraId="34C3BF7C" w14:textId="77777777" w:rsidTr="009010A4">
        <w:tc>
          <w:tcPr>
            <w:tcW w:w="900" w:type="dxa"/>
          </w:tcPr>
          <w:p w14:paraId="0B5651D7" w14:textId="77777777" w:rsidR="00C6493D" w:rsidRPr="00C6493D" w:rsidRDefault="00C6493D" w:rsidP="009010A4">
            <w:pPr>
              <w:rPr>
                <w:rFonts w:ascii="Aptos" w:hAnsi="Aptos"/>
                <w:bCs/>
                <w:szCs w:val="22"/>
              </w:rPr>
            </w:pPr>
            <w:r w:rsidRPr="00C6493D">
              <w:rPr>
                <w:rFonts w:ascii="Aptos" w:hAnsi="Aptos"/>
                <w:bCs/>
                <w:szCs w:val="22"/>
              </w:rPr>
              <w:t xml:space="preserve">11. </w:t>
            </w:r>
          </w:p>
        </w:tc>
        <w:tc>
          <w:tcPr>
            <w:tcW w:w="9000" w:type="dxa"/>
          </w:tcPr>
          <w:p w14:paraId="098E579C" w14:textId="77777777" w:rsidR="00C6493D" w:rsidRPr="00C6493D" w:rsidRDefault="00C6493D" w:rsidP="009010A4">
            <w:pPr>
              <w:rPr>
                <w:rFonts w:ascii="Aptos" w:hAnsi="Aptos" w:cs="Arial"/>
                <w:szCs w:val="22"/>
              </w:rPr>
            </w:pPr>
            <w:r w:rsidRPr="00C6493D">
              <w:rPr>
                <w:rFonts w:ascii="Aptos" w:hAnsi="Aptos" w:cs="Arial"/>
                <w:szCs w:val="22"/>
              </w:rPr>
              <w:t>Participate as a member of the College management team in the determination and oversight of the overall strategic direction and leadership of Shrewsbury College’s Group.</w:t>
            </w:r>
          </w:p>
        </w:tc>
      </w:tr>
      <w:tr w:rsidR="00C6493D" w:rsidRPr="00C6493D" w14:paraId="3223A38C" w14:textId="77777777" w:rsidTr="009010A4">
        <w:tc>
          <w:tcPr>
            <w:tcW w:w="900" w:type="dxa"/>
          </w:tcPr>
          <w:p w14:paraId="5495BA48" w14:textId="77777777" w:rsidR="00C6493D" w:rsidRPr="00C6493D" w:rsidRDefault="00C6493D" w:rsidP="009010A4">
            <w:pPr>
              <w:rPr>
                <w:rFonts w:ascii="Aptos" w:hAnsi="Aptos"/>
                <w:bCs/>
                <w:szCs w:val="22"/>
              </w:rPr>
            </w:pPr>
            <w:r w:rsidRPr="00C6493D">
              <w:rPr>
                <w:rFonts w:ascii="Aptos" w:hAnsi="Aptos"/>
                <w:bCs/>
                <w:szCs w:val="22"/>
              </w:rPr>
              <w:t xml:space="preserve">12. </w:t>
            </w:r>
          </w:p>
        </w:tc>
        <w:tc>
          <w:tcPr>
            <w:tcW w:w="9000" w:type="dxa"/>
          </w:tcPr>
          <w:p w14:paraId="0F184BE1" w14:textId="77777777" w:rsidR="00C6493D" w:rsidRPr="00C6493D" w:rsidRDefault="00C6493D" w:rsidP="009010A4">
            <w:pPr>
              <w:tabs>
                <w:tab w:val="num" w:pos="705"/>
              </w:tabs>
              <w:rPr>
                <w:rFonts w:ascii="Aptos" w:hAnsi="Aptos" w:cs="Arial"/>
                <w:szCs w:val="22"/>
              </w:rPr>
            </w:pPr>
            <w:r w:rsidRPr="00C6493D">
              <w:rPr>
                <w:rFonts w:ascii="Aptos" w:hAnsi="Aptos" w:cs="Arial"/>
                <w:szCs w:val="22"/>
              </w:rPr>
              <w:t>Support and promote the college’s equal opportunity, diversity, health and safety, Prevent and other policies, processes and objectives.</w:t>
            </w:r>
          </w:p>
        </w:tc>
      </w:tr>
      <w:tr w:rsidR="00C6493D" w:rsidRPr="00C6493D" w14:paraId="256386C3" w14:textId="77777777" w:rsidTr="009010A4">
        <w:tc>
          <w:tcPr>
            <w:tcW w:w="900" w:type="dxa"/>
          </w:tcPr>
          <w:p w14:paraId="1C45FD2A" w14:textId="77777777" w:rsidR="00C6493D" w:rsidRPr="00C6493D" w:rsidRDefault="00C6493D" w:rsidP="009010A4">
            <w:pPr>
              <w:rPr>
                <w:rFonts w:ascii="Aptos" w:hAnsi="Aptos"/>
                <w:bCs/>
                <w:szCs w:val="22"/>
              </w:rPr>
            </w:pPr>
            <w:r w:rsidRPr="00C6493D">
              <w:rPr>
                <w:rFonts w:ascii="Aptos" w:hAnsi="Aptos"/>
                <w:bCs/>
                <w:szCs w:val="22"/>
              </w:rPr>
              <w:lastRenderedPageBreak/>
              <w:t>13.</w:t>
            </w:r>
          </w:p>
          <w:p w14:paraId="440DFCCA" w14:textId="77777777" w:rsidR="00C6493D" w:rsidRPr="00C6493D" w:rsidRDefault="00C6493D" w:rsidP="009010A4">
            <w:pPr>
              <w:rPr>
                <w:rFonts w:ascii="Aptos" w:hAnsi="Aptos"/>
                <w:bCs/>
                <w:szCs w:val="22"/>
              </w:rPr>
            </w:pPr>
          </w:p>
        </w:tc>
        <w:tc>
          <w:tcPr>
            <w:tcW w:w="9000" w:type="dxa"/>
          </w:tcPr>
          <w:p w14:paraId="67A7A4A0" w14:textId="77777777" w:rsidR="00C6493D" w:rsidRPr="00C6493D" w:rsidRDefault="00C6493D" w:rsidP="009010A4">
            <w:pPr>
              <w:pStyle w:val="Header"/>
              <w:tabs>
                <w:tab w:val="clear" w:pos="4320"/>
                <w:tab w:val="clear" w:pos="8640"/>
              </w:tabs>
              <w:rPr>
                <w:rFonts w:ascii="Aptos" w:hAnsi="Aptos" w:cs="Arial"/>
                <w:szCs w:val="22"/>
              </w:rPr>
            </w:pPr>
            <w:r w:rsidRPr="00C6493D">
              <w:rPr>
                <w:rFonts w:ascii="Aptos" w:hAnsi="Aptos" w:cs="Arial"/>
                <w:szCs w:val="22"/>
              </w:rPr>
              <w:t>Shrewsbury Colleges Group actively promotes a ‘safeguarding’ culture. As such, employees are expected to carry out their role and responsibility in relation to student welfare. Employees are expected to access PREVENT and child protection training in accordance with their role and be aware of who to contact and what action to take if there are concerns regarding the welfare of all students. We are committed to ensuring that all employees are supported in respect to their safeguarding duties.</w:t>
            </w:r>
          </w:p>
        </w:tc>
      </w:tr>
      <w:tr w:rsidR="00C6493D" w:rsidRPr="00C6493D" w14:paraId="4A70FEC3" w14:textId="77777777" w:rsidTr="009010A4">
        <w:tc>
          <w:tcPr>
            <w:tcW w:w="900" w:type="dxa"/>
          </w:tcPr>
          <w:p w14:paraId="7635AB3F" w14:textId="77777777" w:rsidR="00C6493D" w:rsidRPr="00C6493D" w:rsidRDefault="00C6493D" w:rsidP="009010A4">
            <w:pPr>
              <w:rPr>
                <w:rFonts w:ascii="Aptos" w:hAnsi="Aptos"/>
                <w:bCs/>
                <w:szCs w:val="22"/>
              </w:rPr>
            </w:pPr>
            <w:r w:rsidRPr="00C6493D">
              <w:rPr>
                <w:rFonts w:ascii="Aptos" w:hAnsi="Aptos"/>
                <w:bCs/>
                <w:szCs w:val="22"/>
              </w:rPr>
              <w:t>14.</w:t>
            </w:r>
          </w:p>
        </w:tc>
        <w:tc>
          <w:tcPr>
            <w:tcW w:w="9000" w:type="dxa"/>
          </w:tcPr>
          <w:p w14:paraId="03F789E0" w14:textId="77777777" w:rsidR="00C6493D" w:rsidRPr="00C6493D" w:rsidRDefault="00C6493D" w:rsidP="009010A4">
            <w:pPr>
              <w:tabs>
                <w:tab w:val="num" w:pos="705"/>
              </w:tabs>
              <w:rPr>
                <w:rFonts w:ascii="Aptos" w:hAnsi="Aptos" w:cs="Arial"/>
                <w:szCs w:val="22"/>
              </w:rPr>
            </w:pPr>
            <w:r w:rsidRPr="00C6493D">
              <w:rPr>
                <w:rFonts w:ascii="Aptos" w:hAnsi="Aptos" w:cs="Arial"/>
                <w:szCs w:val="22"/>
              </w:rPr>
              <w:t>Work flexibly, undertake training and development, and such other tasks as may be required or directed from time to time to meet the needs of the college.</w:t>
            </w:r>
          </w:p>
        </w:tc>
      </w:tr>
      <w:tr w:rsidR="00C6493D" w:rsidRPr="00C6493D" w14:paraId="08A45EED" w14:textId="77777777" w:rsidTr="009010A4">
        <w:tc>
          <w:tcPr>
            <w:tcW w:w="900" w:type="dxa"/>
          </w:tcPr>
          <w:p w14:paraId="6BEA5501" w14:textId="77777777" w:rsidR="00C6493D" w:rsidRPr="00C6493D" w:rsidRDefault="00C6493D" w:rsidP="009010A4">
            <w:pPr>
              <w:rPr>
                <w:rFonts w:ascii="Aptos" w:hAnsi="Aptos"/>
                <w:bCs/>
                <w:szCs w:val="22"/>
              </w:rPr>
            </w:pPr>
            <w:r w:rsidRPr="00C6493D">
              <w:rPr>
                <w:rFonts w:ascii="Aptos" w:hAnsi="Aptos"/>
                <w:bCs/>
                <w:szCs w:val="22"/>
              </w:rPr>
              <w:t>15.</w:t>
            </w:r>
          </w:p>
        </w:tc>
        <w:tc>
          <w:tcPr>
            <w:tcW w:w="9000" w:type="dxa"/>
          </w:tcPr>
          <w:p w14:paraId="17CC0339" w14:textId="77777777" w:rsidR="00C6493D" w:rsidRPr="00C6493D" w:rsidRDefault="00C6493D" w:rsidP="009010A4">
            <w:pPr>
              <w:rPr>
                <w:rFonts w:ascii="Aptos" w:hAnsi="Aptos" w:cs="Arial"/>
                <w:szCs w:val="22"/>
                <w:lang w:val="en-US"/>
              </w:rPr>
            </w:pPr>
            <w:r w:rsidRPr="00C6493D">
              <w:rPr>
                <w:rFonts w:ascii="Aptos" w:hAnsi="Aptos" w:cs="Arial"/>
                <w:szCs w:val="22"/>
                <w:lang w:val="en-US"/>
              </w:rPr>
              <w:t>**To participate in exam invigilation as and when required**</w:t>
            </w:r>
          </w:p>
        </w:tc>
      </w:tr>
    </w:tbl>
    <w:p w14:paraId="24DA6CF0" w14:textId="77777777" w:rsidR="00C6493D" w:rsidRPr="00C6493D" w:rsidRDefault="00C6493D" w:rsidP="00C6493D">
      <w:pPr>
        <w:pStyle w:val="Heading3"/>
        <w:numPr>
          <w:ilvl w:val="0"/>
          <w:numId w:val="0"/>
        </w:numPr>
        <w:ind w:left="720" w:firstLine="720"/>
        <w:rPr>
          <w:rFonts w:ascii="Aptos" w:hAnsi="Aptos"/>
          <w:bCs/>
          <w:szCs w:val="22"/>
        </w:rPr>
      </w:pPr>
    </w:p>
    <w:p w14:paraId="6A91E78F" w14:textId="77777777" w:rsidR="00C6493D" w:rsidRPr="00C6493D" w:rsidRDefault="00C6493D" w:rsidP="00C6493D">
      <w:pPr>
        <w:rPr>
          <w:rFonts w:ascii="Aptos" w:hAnsi="Aptos"/>
          <w:szCs w:val="22"/>
        </w:rPr>
      </w:pPr>
      <w:r w:rsidRPr="00C6493D">
        <w:rPr>
          <w:rFonts w:ascii="Aptos" w:hAnsi="Aptos"/>
          <w:b/>
          <w:bCs/>
          <w:i/>
          <w:iCs/>
          <w:szCs w:val="22"/>
        </w:rPr>
        <w:t>This is not a complete statement of all duties and responsibilities of this post.  The post holder may be required to carry out other duties as directed by the CEO and Principal at any of the college’s sites.</w:t>
      </w:r>
      <w:r w:rsidRPr="00C6493D">
        <w:rPr>
          <w:rFonts w:ascii="Aptos" w:hAnsi="Aptos"/>
          <w:szCs w:val="22"/>
        </w:rPr>
        <w:t> </w:t>
      </w:r>
    </w:p>
    <w:p w14:paraId="1D15BE05" w14:textId="77777777" w:rsidR="00FB7353" w:rsidRDefault="00FB7353" w:rsidP="00FB7353">
      <w:pPr>
        <w:pStyle w:val="Heading3"/>
        <w:numPr>
          <w:ilvl w:val="0"/>
          <w:numId w:val="0"/>
        </w:numPr>
        <w:ind w:left="720" w:hanging="720"/>
        <w:jc w:val="left"/>
        <w:rPr>
          <w:bCs/>
        </w:rPr>
      </w:pPr>
    </w:p>
    <w:p w14:paraId="66279949" w14:textId="77777777" w:rsidR="00FB7353" w:rsidRPr="001C5C50" w:rsidRDefault="00FB7353" w:rsidP="001C5C50">
      <w:pPr>
        <w:pStyle w:val="Heading3"/>
        <w:numPr>
          <w:ilvl w:val="0"/>
          <w:numId w:val="0"/>
        </w:numPr>
        <w:ind w:left="720" w:hanging="720"/>
        <w:jc w:val="center"/>
        <w:rPr>
          <w:rFonts w:ascii="Aptos" w:hAnsi="Aptos"/>
          <w:bCs/>
        </w:rPr>
      </w:pPr>
    </w:p>
    <w:p w14:paraId="71E4640E" w14:textId="44C7A922" w:rsidR="00C6493D" w:rsidRPr="00C6493D" w:rsidRDefault="00C6493D" w:rsidP="00C6493D">
      <w:pPr>
        <w:pStyle w:val="Heading3"/>
        <w:numPr>
          <w:ilvl w:val="0"/>
          <w:numId w:val="0"/>
        </w:numPr>
        <w:ind w:left="720" w:hanging="720"/>
        <w:jc w:val="center"/>
        <w:rPr>
          <w:rFonts w:ascii="Aptos" w:hAnsi="Aptos"/>
          <w:bCs/>
        </w:rPr>
      </w:pPr>
      <w:r w:rsidRPr="00C6493D">
        <w:rPr>
          <w:rFonts w:ascii="Aptos" w:hAnsi="Aptos"/>
          <w:bCs/>
        </w:rPr>
        <w:t>Person Specification</w:t>
      </w:r>
    </w:p>
    <w:p w14:paraId="61DF522A" w14:textId="77777777" w:rsidR="00C6493D" w:rsidRPr="00087AC8" w:rsidRDefault="00C6493D" w:rsidP="00C6493D">
      <w:pPr>
        <w:rPr>
          <w:sz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4313"/>
        <w:gridCol w:w="3879"/>
      </w:tblGrid>
      <w:tr w:rsidR="00C6493D" w:rsidRPr="00C6493D" w14:paraId="45C8B5C0" w14:textId="77777777" w:rsidTr="009010A4">
        <w:tc>
          <w:tcPr>
            <w:tcW w:w="1589" w:type="dxa"/>
          </w:tcPr>
          <w:p w14:paraId="4F5FF072" w14:textId="77777777" w:rsidR="00C6493D" w:rsidRPr="00C6493D" w:rsidRDefault="00C6493D" w:rsidP="009010A4">
            <w:pPr>
              <w:pStyle w:val="Heading1"/>
              <w:rPr>
                <w:rFonts w:ascii="Aptos" w:hAnsi="Aptos" w:cs="Arial"/>
                <w:szCs w:val="22"/>
              </w:rPr>
            </w:pPr>
            <w:r w:rsidRPr="00C6493D">
              <w:rPr>
                <w:rFonts w:ascii="Aptos" w:hAnsi="Aptos" w:cs="Arial"/>
                <w:szCs w:val="22"/>
              </w:rPr>
              <w:t>Criteria</w:t>
            </w:r>
          </w:p>
          <w:p w14:paraId="2E98216D" w14:textId="77777777" w:rsidR="00C6493D" w:rsidRPr="00C6493D" w:rsidRDefault="00C6493D" w:rsidP="009010A4">
            <w:pPr>
              <w:rPr>
                <w:rFonts w:ascii="Aptos" w:hAnsi="Aptos"/>
                <w:szCs w:val="22"/>
              </w:rPr>
            </w:pPr>
          </w:p>
        </w:tc>
        <w:tc>
          <w:tcPr>
            <w:tcW w:w="4313" w:type="dxa"/>
          </w:tcPr>
          <w:p w14:paraId="1D472E8A" w14:textId="77777777" w:rsidR="00C6493D" w:rsidRPr="00C6493D" w:rsidRDefault="00C6493D" w:rsidP="009010A4">
            <w:pPr>
              <w:pStyle w:val="Heading3"/>
              <w:numPr>
                <w:ilvl w:val="0"/>
                <w:numId w:val="0"/>
              </w:numPr>
              <w:rPr>
                <w:rFonts w:ascii="Aptos" w:hAnsi="Aptos" w:cs="Arial"/>
                <w:bCs/>
                <w:szCs w:val="22"/>
              </w:rPr>
            </w:pPr>
            <w:r w:rsidRPr="00C6493D">
              <w:rPr>
                <w:rFonts w:ascii="Aptos" w:hAnsi="Aptos" w:cs="Arial"/>
                <w:bCs/>
                <w:szCs w:val="22"/>
              </w:rPr>
              <w:t>Essential</w:t>
            </w:r>
          </w:p>
        </w:tc>
        <w:tc>
          <w:tcPr>
            <w:tcW w:w="3879" w:type="dxa"/>
          </w:tcPr>
          <w:p w14:paraId="4ED112BD" w14:textId="77777777" w:rsidR="00C6493D" w:rsidRPr="00C6493D" w:rsidRDefault="00C6493D" w:rsidP="009010A4">
            <w:pPr>
              <w:pStyle w:val="Heading3"/>
              <w:numPr>
                <w:ilvl w:val="0"/>
                <w:numId w:val="0"/>
              </w:numPr>
              <w:rPr>
                <w:rFonts w:ascii="Aptos" w:hAnsi="Aptos" w:cs="Arial"/>
                <w:bCs/>
                <w:szCs w:val="22"/>
              </w:rPr>
            </w:pPr>
            <w:r w:rsidRPr="00C6493D">
              <w:rPr>
                <w:rFonts w:ascii="Aptos" w:hAnsi="Aptos" w:cs="Arial"/>
                <w:bCs/>
                <w:szCs w:val="22"/>
              </w:rPr>
              <w:t>Desirable</w:t>
            </w:r>
          </w:p>
        </w:tc>
      </w:tr>
      <w:tr w:rsidR="00C6493D" w:rsidRPr="00C6493D" w14:paraId="73820A6A" w14:textId="77777777" w:rsidTr="009010A4">
        <w:tc>
          <w:tcPr>
            <w:tcW w:w="1589" w:type="dxa"/>
          </w:tcPr>
          <w:p w14:paraId="3FF15F77" w14:textId="77777777" w:rsidR="00C6493D" w:rsidRPr="00C6493D" w:rsidRDefault="00C6493D" w:rsidP="009010A4">
            <w:pPr>
              <w:rPr>
                <w:rFonts w:ascii="Aptos" w:hAnsi="Aptos"/>
                <w:szCs w:val="22"/>
              </w:rPr>
            </w:pPr>
            <w:r w:rsidRPr="00C6493D">
              <w:rPr>
                <w:rFonts w:ascii="Aptos" w:hAnsi="Aptos"/>
                <w:szCs w:val="22"/>
              </w:rPr>
              <w:t>Knowledge</w:t>
            </w:r>
          </w:p>
          <w:p w14:paraId="29E83478" w14:textId="77777777" w:rsidR="00C6493D" w:rsidRPr="00C6493D" w:rsidRDefault="00C6493D" w:rsidP="009010A4">
            <w:pPr>
              <w:rPr>
                <w:rFonts w:ascii="Aptos" w:hAnsi="Aptos"/>
                <w:szCs w:val="22"/>
              </w:rPr>
            </w:pPr>
          </w:p>
          <w:p w14:paraId="4C31AA12" w14:textId="77777777" w:rsidR="00C6493D" w:rsidRPr="00C6493D" w:rsidRDefault="00C6493D" w:rsidP="009010A4">
            <w:pPr>
              <w:rPr>
                <w:rFonts w:ascii="Aptos" w:hAnsi="Aptos"/>
                <w:szCs w:val="22"/>
              </w:rPr>
            </w:pPr>
          </w:p>
          <w:p w14:paraId="28566382" w14:textId="77777777" w:rsidR="00C6493D" w:rsidRPr="00C6493D" w:rsidRDefault="00C6493D" w:rsidP="009010A4">
            <w:pPr>
              <w:rPr>
                <w:rFonts w:ascii="Aptos" w:hAnsi="Aptos"/>
                <w:szCs w:val="22"/>
              </w:rPr>
            </w:pPr>
          </w:p>
          <w:p w14:paraId="15344C71" w14:textId="77777777" w:rsidR="00C6493D" w:rsidRPr="00C6493D" w:rsidRDefault="00C6493D" w:rsidP="009010A4">
            <w:pPr>
              <w:rPr>
                <w:rFonts w:ascii="Aptos" w:hAnsi="Aptos"/>
                <w:szCs w:val="22"/>
              </w:rPr>
            </w:pPr>
          </w:p>
        </w:tc>
        <w:tc>
          <w:tcPr>
            <w:tcW w:w="4313" w:type="dxa"/>
          </w:tcPr>
          <w:p w14:paraId="12655934" w14:textId="77777777" w:rsidR="00C6493D" w:rsidRPr="00C6493D" w:rsidRDefault="00C6493D" w:rsidP="00C6493D">
            <w:pPr>
              <w:numPr>
                <w:ilvl w:val="0"/>
                <w:numId w:val="11"/>
              </w:numPr>
              <w:rPr>
                <w:rFonts w:ascii="Aptos" w:hAnsi="Aptos"/>
                <w:szCs w:val="22"/>
              </w:rPr>
            </w:pPr>
            <w:r w:rsidRPr="00C6493D">
              <w:rPr>
                <w:rFonts w:ascii="Aptos" w:hAnsi="Aptos"/>
                <w:szCs w:val="22"/>
              </w:rPr>
              <w:t xml:space="preserve">Degree or </w:t>
            </w:r>
            <w:proofErr w:type="spellStart"/>
            <w:r w:rsidRPr="00C6493D">
              <w:rPr>
                <w:rFonts w:ascii="Aptos" w:hAnsi="Aptos"/>
                <w:szCs w:val="22"/>
              </w:rPr>
              <w:t>or</w:t>
            </w:r>
            <w:proofErr w:type="spellEnd"/>
            <w:r w:rsidRPr="00C6493D">
              <w:rPr>
                <w:rFonts w:ascii="Aptos" w:hAnsi="Aptos"/>
                <w:szCs w:val="22"/>
              </w:rPr>
              <w:t xml:space="preserve"> equivalent qualification</w:t>
            </w:r>
          </w:p>
          <w:p w14:paraId="551BE4AD" w14:textId="77777777" w:rsidR="00C6493D" w:rsidRPr="00C6493D" w:rsidRDefault="00C6493D" w:rsidP="00C6493D">
            <w:pPr>
              <w:numPr>
                <w:ilvl w:val="0"/>
                <w:numId w:val="11"/>
              </w:numPr>
              <w:rPr>
                <w:rFonts w:ascii="Aptos" w:hAnsi="Aptos"/>
                <w:szCs w:val="22"/>
              </w:rPr>
            </w:pPr>
            <w:r w:rsidRPr="00C6493D">
              <w:rPr>
                <w:rFonts w:ascii="Aptos" w:hAnsi="Aptos"/>
                <w:szCs w:val="22"/>
              </w:rPr>
              <w:t xml:space="preserve">Teaching qualification (PGCE or equivalent) </w:t>
            </w:r>
          </w:p>
          <w:p w14:paraId="2A2090F3" w14:textId="77777777" w:rsidR="00C6493D" w:rsidRPr="00C6493D" w:rsidRDefault="00C6493D" w:rsidP="00C6493D">
            <w:pPr>
              <w:numPr>
                <w:ilvl w:val="0"/>
                <w:numId w:val="11"/>
              </w:numPr>
              <w:rPr>
                <w:rFonts w:ascii="Aptos" w:hAnsi="Aptos"/>
                <w:szCs w:val="22"/>
              </w:rPr>
            </w:pPr>
            <w:r w:rsidRPr="00C6493D">
              <w:rPr>
                <w:rFonts w:ascii="Aptos" w:hAnsi="Aptos"/>
                <w:szCs w:val="22"/>
              </w:rPr>
              <w:t xml:space="preserve">Detailed knowledge of the A level curriculum </w:t>
            </w:r>
          </w:p>
          <w:p w14:paraId="3E65746C" w14:textId="77777777" w:rsidR="00C6493D" w:rsidRPr="00C6493D" w:rsidRDefault="00C6493D" w:rsidP="00C6493D">
            <w:pPr>
              <w:numPr>
                <w:ilvl w:val="0"/>
                <w:numId w:val="11"/>
              </w:numPr>
              <w:rPr>
                <w:rFonts w:ascii="Aptos" w:hAnsi="Aptos"/>
                <w:szCs w:val="22"/>
              </w:rPr>
            </w:pPr>
            <w:r w:rsidRPr="00C6493D">
              <w:rPr>
                <w:rFonts w:ascii="Aptos" w:hAnsi="Aptos"/>
                <w:szCs w:val="22"/>
              </w:rPr>
              <w:t xml:space="preserve">Detailed knowledge and understanding of awarding body requirements </w:t>
            </w:r>
          </w:p>
        </w:tc>
        <w:tc>
          <w:tcPr>
            <w:tcW w:w="3879" w:type="dxa"/>
          </w:tcPr>
          <w:p w14:paraId="55302B46" w14:textId="77777777" w:rsidR="00C6493D" w:rsidRPr="00C6493D" w:rsidRDefault="00C6493D" w:rsidP="00C6493D">
            <w:pPr>
              <w:numPr>
                <w:ilvl w:val="0"/>
                <w:numId w:val="11"/>
              </w:numPr>
              <w:rPr>
                <w:rFonts w:ascii="Aptos" w:hAnsi="Aptos"/>
                <w:szCs w:val="22"/>
              </w:rPr>
            </w:pPr>
            <w:r w:rsidRPr="00C6493D">
              <w:rPr>
                <w:rFonts w:ascii="Aptos" w:hAnsi="Aptos"/>
                <w:szCs w:val="22"/>
              </w:rPr>
              <w:t>Understanding of the new Ofsted inspection approach</w:t>
            </w:r>
          </w:p>
          <w:p w14:paraId="33F906AE" w14:textId="77777777" w:rsidR="00C6493D" w:rsidRPr="00C6493D" w:rsidRDefault="00C6493D" w:rsidP="00C6493D">
            <w:pPr>
              <w:numPr>
                <w:ilvl w:val="0"/>
                <w:numId w:val="11"/>
              </w:numPr>
              <w:rPr>
                <w:rFonts w:ascii="Aptos" w:hAnsi="Aptos"/>
                <w:szCs w:val="22"/>
              </w:rPr>
            </w:pPr>
            <w:r w:rsidRPr="00C6493D">
              <w:rPr>
                <w:rFonts w:ascii="Aptos" w:hAnsi="Aptos"/>
                <w:szCs w:val="22"/>
              </w:rPr>
              <w:t>Understanding of the challenges facing the FE sector</w:t>
            </w:r>
          </w:p>
        </w:tc>
      </w:tr>
      <w:tr w:rsidR="00C6493D" w:rsidRPr="00C6493D" w14:paraId="32E8DDBC" w14:textId="77777777" w:rsidTr="009010A4">
        <w:tc>
          <w:tcPr>
            <w:tcW w:w="1589" w:type="dxa"/>
          </w:tcPr>
          <w:p w14:paraId="5ED6701A" w14:textId="77777777" w:rsidR="00C6493D" w:rsidRPr="00C6493D" w:rsidRDefault="00C6493D" w:rsidP="009010A4">
            <w:pPr>
              <w:rPr>
                <w:rFonts w:ascii="Aptos" w:hAnsi="Aptos"/>
                <w:szCs w:val="22"/>
              </w:rPr>
            </w:pPr>
            <w:r w:rsidRPr="00C6493D">
              <w:rPr>
                <w:rFonts w:ascii="Aptos" w:hAnsi="Aptos"/>
                <w:szCs w:val="22"/>
              </w:rPr>
              <w:t xml:space="preserve">Skills </w:t>
            </w:r>
          </w:p>
          <w:p w14:paraId="63978F5A" w14:textId="77777777" w:rsidR="00C6493D" w:rsidRPr="00C6493D" w:rsidRDefault="00C6493D" w:rsidP="009010A4">
            <w:pPr>
              <w:rPr>
                <w:rFonts w:ascii="Aptos" w:hAnsi="Aptos"/>
                <w:szCs w:val="22"/>
              </w:rPr>
            </w:pPr>
          </w:p>
          <w:p w14:paraId="48635DD7" w14:textId="77777777" w:rsidR="00C6493D" w:rsidRPr="00C6493D" w:rsidRDefault="00C6493D" w:rsidP="009010A4">
            <w:pPr>
              <w:rPr>
                <w:rFonts w:ascii="Aptos" w:hAnsi="Aptos"/>
                <w:szCs w:val="22"/>
              </w:rPr>
            </w:pPr>
          </w:p>
          <w:p w14:paraId="2713DB65" w14:textId="77777777" w:rsidR="00C6493D" w:rsidRPr="00C6493D" w:rsidRDefault="00C6493D" w:rsidP="009010A4">
            <w:pPr>
              <w:rPr>
                <w:rFonts w:ascii="Aptos" w:hAnsi="Aptos"/>
                <w:szCs w:val="22"/>
              </w:rPr>
            </w:pPr>
          </w:p>
          <w:p w14:paraId="3FD486CF" w14:textId="77777777" w:rsidR="00C6493D" w:rsidRPr="00C6493D" w:rsidRDefault="00C6493D" w:rsidP="009010A4">
            <w:pPr>
              <w:rPr>
                <w:rFonts w:ascii="Aptos" w:hAnsi="Aptos"/>
                <w:szCs w:val="22"/>
              </w:rPr>
            </w:pPr>
          </w:p>
        </w:tc>
        <w:tc>
          <w:tcPr>
            <w:tcW w:w="4313" w:type="dxa"/>
          </w:tcPr>
          <w:p w14:paraId="57449A39" w14:textId="77777777" w:rsidR="00C6493D" w:rsidRPr="00C6493D" w:rsidRDefault="00C6493D" w:rsidP="00C6493D">
            <w:pPr>
              <w:numPr>
                <w:ilvl w:val="0"/>
                <w:numId w:val="11"/>
              </w:numPr>
              <w:rPr>
                <w:rFonts w:ascii="Aptos" w:hAnsi="Aptos"/>
                <w:szCs w:val="22"/>
              </w:rPr>
            </w:pPr>
            <w:r w:rsidRPr="00C6493D">
              <w:rPr>
                <w:rFonts w:ascii="Aptos" w:hAnsi="Aptos"/>
                <w:szCs w:val="22"/>
              </w:rPr>
              <w:t xml:space="preserve">Effective management skills including </w:t>
            </w:r>
            <w:r w:rsidRPr="00C6493D">
              <w:rPr>
                <w:rFonts w:ascii="Aptos" w:eastAsia="Arial" w:hAnsi="Aptos" w:cs="Arial"/>
                <w:szCs w:val="22"/>
              </w:rPr>
              <w:t>problem-solving, the ability to motivate staff to work quickly and flexibly to tight deadlines, good time management, and good organisational skills.</w:t>
            </w:r>
          </w:p>
          <w:p w14:paraId="7DDD738A" w14:textId="77777777" w:rsidR="00C6493D" w:rsidRPr="00C6493D" w:rsidRDefault="00C6493D" w:rsidP="00C6493D">
            <w:pPr>
              <w:numPr>
                <w:ilvl w:val="0"/>
                <w:numId w:val="11"/>
              </w:numPr>
              <w:rPr>
                <w:rFonts w:ascii="Aptos" w:hAnsi="Aptos"/>
                <w:szCs w:val="22"/>
              </w:rPr>
            </w:pPr>
            <w:r w:rsidRPr="00C6493D">
              <w:rPr>
                <w:rFonts w:ascii="Aptos" w:eastAsia="Arial" w:hAnsi="Aptos" w:cs="Arial"/>
                <w:szCs w:val="22"/>
              </w:rPr>
              <w:t>Change management skills: Able to manage self and others to implement change effectively.  Able to create a positive culture and manage conflict; able to persevere with objectives until they are accomplished.</w:t>
            </w:r>
          </w:p>
          <w:p w14:paraId="33A6787C" w14:textId="77777777" w:rsidR="00C6493D" w:rsidRPr="00C6493D" w:rsidRDefault="00C6493D" w:rsidP="00C6493D">
            <w:pPr>
              <w:numPr>
                <w:ilvl w:val="0"/>
                <w:numId w:val="11"/>
              </w:numPr>
              <w:rPr>
                <w:rFonts w:ascii="Aptos" w:hAnsi="Aptos"/>
                <w:szCs w:val="22"/>
              </w:rPr>
            </w:pPr>
            <w:r w:rsidRPr="00C6493D">
              <w:rPr>
                <w:rFonts w:ascii="Aptos" w:hAnsi="Aptos"/>
                <w:szCs w:val="22"/>
              </w:rPr>
              <w:t>Strong oral and written communication skills</w:t>
            </w:r>
          </w:p>
          <w:p w14:paraId="1468F08F" w14:textId="77777777" w:rsidR="00C6493D" w:rsidRPr="00C6493D" w:rsidRDefault="00C6493D" w:rsidP="00C6493D">
            <w:pPr>
              <w:numPr>
                <w:ilvl w:val="0"/>
                <w:numId w:val="11"/>
              </w:numPr>
              <w:rPr>
                <w:rFonts w:ascii="Aptos" w:hAnsi="Aptos"/>
                <w:szCs w:val="22"/>
              </w:rPr>
            </w:pPr>
            <w:r w:rsidRPr="00C6493D">
              <w:rPr>
                <w:rFonts w:ascii="Aptos" w:hAnsi="Aptos"/>
                <w:szCs w:val="22"/>
              </w:rPr>
              <w:t>Ability to develop individuals and teams of people</w:t>
            </w:r>
          </w:p>
          <w:p w14:paraId="18E16AAE" w14:textId="77777777" w:rsidR="00C6493D" w:rsidRPr="00C6493D" w:rsidRDefault="00C6493D" w:rsidP="00C6493D">
            <w:pPr>
              <w:numPr>
                <w:ilvl w:val="0"/>
                <w:numId w:val="11"/>
              </w:numPr>
              <w:rPr>
                <w:rFonts w:ascii="Aptos" w:hAnsi="Aptos"/>
                <w:szCs w:val="22"/>
              </w:rPr>
            </w:pPr>
            <w:r w:rsidRPr="00C6493D">
              <w:rPr>
                <w:rFonts w:ascii="Aptos" w:hAnsi="Aptos"/>
                <w:szCs w:val="22"/>
              </w:rPr>
              <w:t>Good IT skills</w:t>
            </w:r>
          </w:p>
          <w:p w14:paraId="1AC648B0" w14:textId="77777777" w:rsidR="00C6493D" w:rsidRPr="00C6493D" w:rsidRDefault="00C6493D" w:rsidP="00C6493D">
            <w:pPr>
              <w:numPr>
                <w:ilvl w:val="0"/>
                <w:numId w:val="11"/>
              </w:numPr>
              <w:rPr>
                <w:rFonts w:ascii="Aptos" w:hAnsi="Aptos"/>
                <w:szCs w:val="22"/>
              </w:rPr>
            </w:pPr>
            <w:r w:rsidRPr="00C6493D">
              <w:rPr>
                <w:rFonts w:ascii="Aptos" w:hAnsi="Aptos"/>
                <w:szCs w:val="22"/>
              </w:rPr>
              <w:t>Ability to interrogate, analyse and interpret data to drive standards</w:t>
            </w:r>
          </w:p>
        </w:tc>
        <w:tc>
          <w:tcPr>
            <w:tcW w:w="3879" w:type="dxa"/>
          </w:tcPr>
          <w:p w14:paraId="43DF599C" w14:textId="77777777" w:rsidR="00C6493D" w:rsidRPr="00C6493D" w:rsidRDefault="00C6493D" w:rsidP="00C6493D">
            <w:pPr>
              <w:numPr>
                <w:ilvl w:val="0"/>
                <w:numId w:val="11"/>
              </w:numPr>
              <w:rPr>
                <w:rFonts w:ascii="Aptos" w:hAnsi="Aptos"/>
                <w:szCs w:val="22"/>
              </w:rPr>
            </w:pPr>
            <w:r w:rsidRPr="00C6493D">
              <w:rPr>
                <w:rFonts w:ascii="Aptos" w:hAnsi="Aptos"/>
                <w:szCs w:val="22"/>
              </w:rPr>
              <w:t>Ability to present information clearly in a user-friendly way</w:t>
            </w:r>
          </w:p>
          <w:p w14:paraId="6A7D8F0F" w14:textId="77777777" w:rsidR="00C6493D" w:rsidRPr="00C6493D" w:rsidRDefault="00C6493D" w:rsidP="00C6493D">
            <w:pPr>
              <w:numPr>
                <w:ilvl w:val="0"/>
                <w:numId w:val="11"/>
              </w:numPr>
              <w:rPr>
                <w:rFonts w:ascii="Aptos" w:hAnsi="Aptos"/>
                <w:szCs w:val="22"/>
              </w:rPr>
            </w:pPr>
            <w:r w:rsidRPr="00C6493D">
              <w:rPr>
                <w:rFonts w:ascii="Aptos" w:hAnsi="Aptos"/>
                <w:szCs w:val="22"/>
              </w:rPr>
              <w:t>Strong presentation skills</w:t>
            </w:r>
          </w:p>
          <w:p w14:paraId="6DE62709" w14:textId="77777777" w:rsidR="00C6493D" w:rsidRPr="00C6493D" w:rsidRDefault="00C6493D" w:rsidP="00C6493D">
            <w:pPr>
              <w:numPr>
                <w:ilvl w:val="0"/>
                <w:numId w:val="11"/>
              </w:numPr>
              <w:rPr>
                <w:rFonts w:ascii="Aptos" w:hAnsi="Aptos"/>
                <w:szCs w:val="22"/>
              </w:rPr>
            </w:pPr>
            <w:r w:rsidRPr="00C6493D">
              <w:rPr>
                <w:rFonts w:ascii="Aptos" w:hAnsi="Aptos"/>
                <w:szCs w:val="22"/>
              </w:rPr>
              <w:t xml:space="preserve">Ability to articulate a vision to inspire others </w:t>
            </w:r>
          </w:p>
          <w:p w14:paraId="31747663" w14:textId="77777777" w:rsidR="00C6493D" w:rsidRPr="00C6493D" w:rsidRDefault="00C6493D" w:rsidP="00C6493D">
            <w:pPr>
              <w:numPr>
                <w:ilvl w:val="0"/>
                <w:numId w:val="11"/>
              </w:numPr>
              <w:rPr>
                <w:rFonts w:ascii="Aptos" w:hAnsi="Aptos"/>
                <w:szCs w:val="22"/>
              </w:rPr>
            </w:pPr>
            <w:r w:rsidRPr="00C6493D">
              <w:rPr>
                <w:rFonts w:ascii="Aptos" w:hAnsi="Aptos"/>
                <w:szCs w:val="22"/>
              </w:rPr>
              <w:t xml:space="preserve">Confidence in working with cross-college colleagues </w:t>
            </w:r>
          </w:p>
          <w:p w14:paraId="5BEE8004" w14:textId="77777777" w:rsidR="00C6493D" w:rsidRPr="00C6493D" w:rsidRDefault="00C6493D" w:rsidP="00C6493D">
            <w:pPr>
              <w:numPr>
                <w:ilvl w:val="0"/>
                <w:numId w:val="11"/>
              </w:numPr>
              <w:rPr>
                <w:rFonts w:ascii="Aptos" w:hAnsi="Aptos"/>
                <w:szCs w:val="22"/>
              </w:rPr>
            </w:pPr>
            <w:r w:rsidRPr="00C6493D">
              <w:rPr>
                <w:rFonts w:ascii="Aptos" w:hAnsi="Aptos"/>
                <w:szCs w:val="22"/>
              </w:rPr>
              <w:t>Effective contributor to college and team meetings</w:t>
            </w:r>
          </w:p>
          <w:p w14:paraId="67B2014D" w14:textId="77777777" w:rsidR="00C6493D" w:rsidRPr="00C6493D" w:rsidRDefault="00C6493D" w:rsidP="009010A4">
            <w:pPr>
              <w:rPr>
                <w:rFonts w:ascii="Aptos" w:hAnsi="Aptos"/>
                <w:szCs w:val="22"/>
              </w:rPr>
            </w:pPr>
          </w:p>
        </w:tc>
      </w:tr>
      <w:tr w:rsidR="00C6493D" w:rsidRPr="00C6493D" w14:paraId="38C5C020" w14:textId="77777777" w:rsidTr="009010A4">
        <w:tc>
          <w:tcPr>
            <w:tcW w:w="1589" w:type="dxa"/>
          </w:tcPr>
          <w:p w14:paraId="2A8F4B51" w14:textId="77777777" w:rsidR="00C6493D" w:rsidRPr="00C6493D" w:rsidRDefault="00C6493D" w:rsidP="009010A4">
            <w:pPr>
              <w:rPr>
                <w:rFonts w:ascii="Aptos" w:hAnsi="Aptos"/>
                <w:szCs w:val="22"/>
              </w:rPr>
            </w:pPr>
            <w:r w:rsidRPr="00C6493D">
              <w:rPr>
                <w:rFonts w:ascii="Aptos" w:hAnsi="Aptos"/>
                <w:szCs w:val="22"/>
              </w:rPr>
              <w:t>Experience</w:t>
            </w:r>
          </w:p>
          <w:p w14:paraId="564929FB" w14:textId="77777777" w:rsidR="00C6493D" w:rsidRPr="00C6493D" w:rsidRDefault="00C6493D" w:rsidP="009010A4">
            <w:pPr>
              <w:rPr>
                <w:rFonts w:ascii="Aptos" w:hAnsi="Aptos"/>
                <w:szCs w:val="22"/>
              </w:rPr>
            </w:pPr>
          </w:p>
          <w:p w14:paraId="4FDC6DEE" w14:textId="77777777" w:rsidR="00C6493D" w:rsidRPr="00C6493D" w:rsidRDefault="00C6493D" w:rsidP="009010A4">
            <w:pPr>
              <w:rPr>
                <w:rFonts w:ascii="Aptos" w:hAnsi="Aptos"/>
                <w:szCs w:val="22"/>
              </w:rPr>
            </w:pPr>
          </w:p>
          <w:p w14:paraId="567224F1" w14:textId="77777777" w:rsidR="00C6493D" w:rsidRPr="00C6493D" w:rsidRDefault="00C6493D" w:rsidP="009010A4">
            <w:pPr>
              <w:rPr>
                <w:rFonts w:ascii="Aptos" w:hAnsi="Aptos"/>
                <w:szCs w:val="22"/>
              </w:rPr>
            </w:pPr>
          </w:p>
          <w:p w14:paraId="74001773" w14:textId="77777777" w:rsidR="00C6493D" w:rsidRPr="00C6493D" w:rsidRDefault="00C6493D" w:rsidP="009010A4">
            <w:pPr>
              <w:rPr>
                <w:rFonts w:ascii="Aptos" w:hAnsi="Aptos"/>
                <w:szCs w:val="22"/>
              </w:rPr>
            </w:pPr>
          </w:p>
        </w:tc>
        <w:tc>
          <w:tcPr>
            <w:tcW w:w="4313" w:type="dxa"/>
          </w:tcPr>
          <w:p w14:paraId="4290982E" w14:textId="77777777" w:rsidR="00C6493D" w:rsidRPr="00C6493D" w:rsidRDefault="00C6493D" w:rsidP="00C6493D">
            <w:pPr>
              <w:numPr>
                <w:ilvl w:val="0"/>
                <w:numId w:val="11"/>
              </w:numPr>
              <w:rPr>
                <w:rFonts w:ascii="Aptos" w:hAnsi="Aptos"/>
                <w:szCs w:val="22"/>
              </w:rPr>
            </w:pPr>
            <w:r w:rsidRPr="00C6493D">
              <w:rPr>
                <w:rFonts w:ascii="Aptos" w:hAnsi="Aptos"/>
                <w:szCs w:val="22"/>
              </w:rPr>
              <w:t>Experience of successful A Level teaching </w:t>
            </w:r>
          </w:p>
          <w:p w14:paraId="402AEADD" w14:textId="77777777" w:rsidR="00C6493D" w:rsidRPr="00C6493D" w:rsidRDefault="00C6493D" w:rsidP="00C6493D">
            <w:pPr>
              <w:numPr>
                <w:ilvl w:val="0"/>
                <w:numId w:val="11"/>
              </w:numPr>
              <w:rPr>
                <w:rFonts w:ascii="Aptos" w:hAnsi="Aptos"/>
                <w:szCs w:val="22"/>
              </w:rPr>
            </w:pPr>
            <w:r w:rsidRPr="00C6493D">
              <w:rPr>
                <w:rFonts w:ascii="Aptos" w:hAnsi="Aptos"/>
                <w:szCs w:val="22"/>
              </w:rPr>
              <w:t>Successful management experience in a post-16 context, to include evidence of:</w:t>
            </w:r>
          </w:p>
          <w:p w14:paraId="4980E512" w14:textId="77777777" w:rsidR="00C6493D" w:rsidRPr="00C6493D" w:rsidRDefault="00C6493D" w:rsidP="00C6493D">
            <w:pPr>
              <w:numPr>
                <w:ilvl w:val="1"/>
                <w:numId w:val="11"/>
              </w:numPr>
              <w:tabs>
                <w:tab w:val="clear" w:pos="1440"/>
              </w:tabs>
              <w:ind w:left="778" w:hanging="425"/>
              <w:rPr>
                <w:rFonts w:ascii="Aptos" w:hAnsi="Aptos"/>
                <w:szCs w:val="22"/>
              </w:rPr>
            </w:pPr>
            <w:r w:rsidRPr="00C6493D">
              <w:rPr>
                <w:rFonts w:ascii="Aptos" w:hAnsi="Aptos"/>
                <w:szCs w:val="22"/>
              </w:rPr>
              <w:lastRenderedPageBreak/>
              <w:t>Effective teaching and learning</w:t>
            </w:r>
          </w:p>
          <w:p w14:paraId="70E0B3A2" w14:textId="77777777" w:rsidR="00C6493D" w:rsidRPr="00C6493D" w:rsidRDefault="00C6493D" w:rsidP="00C6493D">
            <w:pPr>
              <w:numPr>
                <w:ilvl w:val="1"/>
                <w:numId w:val="11"/>
              </w:numPr>
              <w:tabs>
                <w:tab w:val="clear" w:pos="1440"/>
              </w:tabs>
              <w:ind w:left="778" w:hanging="425"/>
              <w:rPr>
                <w:rFonts w:ascii="Aptos" w:hAnsi="Aptos"/>
                <w:szCs w:val="22"/>
              </w:rPr>
            </w:pPr>
            <w:r w:rsidRPr="00C6493D">
              <w:rPr>
                <w:rFonts w:ascii="Aptos" w:hAnsi="Aptos"/>
                <w:szCs w:val="22"/>
              </w:rPr>
              <w:t xml:space="preserve">Effective quality assurance  </w:t>
            </w:r>
          </w:p>
          <w:p w14:paraId="775854B8" w14:textId="77777777" w:rsidR="00C6493D" w:rsidRPr="00C6493D" w:rsidRDefault="00C6493D" w:rsidP="00C6493D">
            <w:pPr>
              <w:numPr>
                <w:ilvl w:val="1"/>
                <w:numId w:val="11"/>
              </w:numPr>
              <w:tabs>
                <w:tab w:val="clear" w:pos="1440"/>
              </w:tabs>
              <w:ind w:left="778" w:hanging="425"/>
              <w:rPr>
                <w:rFonts w:ascii="Aptos" w:hAnsi="Aptos"/>
                <w:szCs w:val="22"/>
              </w:rPr>
            </w:pPr>
            <w:r w:rsidRPr="00C6493D">
              <w:rPr>
                <w:rFonts w:ascii="Aptos" w:hAnsi="Aptos"/>
                <w:szCs w:val="22"/>
              </w:rPr>
              <w:t>Effective student recruitment initiatives</w:t>
            </w:r>
          </w:p>
          <w:p w14:paraId="12B71540" w14:textId="77777777" w:rsidR="00C6493D" w:rsidRPr="00C6493D" w:rsidRDefault="00C6493D" w:rsidP="00C6493D">
            <w:pPr>
              <w:numPr>
                <w:ilvl w:val="1"/>
                <w:numId w:val="11"/>
              </w:numPr>
              <w:tabs>
                <w:tab w:val="clear" w:pos="1440"/>
              </w:tabs>
              <w:ind w:left="778" w:hanging="425"/>
              <w:rPr>
                <w:rFonts w:ascii="Aptos" w:hAnsi="Aptos"/>
                <w:szCs w:val="22"/>
              </w:rPr>
            </w:pPr>
            <w:r w:rsidRPr="00C6493D">
              <w:rPr>
                <w:rFonts w:ascii="Aptos" w:hAnsi="Aptos"/>
                <w:szCs w:val="22"/>
              </w:rPr>
              <w:t>Effective team building</w:t>
            </w:r>
          </w:p>
          <w:p w14:paraId="14B6FC37" w14:textId="77777777" w:rsidR="00C6493D" w:rsidRPr="00C6493D" w:rsidRDefault="00C6493D" w:rsidP="00C6493D">
            <w:pPr>
              <w:numPr>
                <w:ilvl w:val="1"/>
                <w:numId w:val="11"/>
              </w:numPr>
              <w:tabs>
                <w:tab w:val="clear" w:pos="1440"/>
              </w:tabs>
              <w:ind w:left="778" w:hanging="425"/>
              <w:rPr>
                <w:rFonts w:ascii="Aptos" w:hAnsi="Aptos"/>
                <w:szCs w:val="22"/>
              </w:rPr>
            </w:pPr>
            <w:r w:rsidRPr="00C6493D">
              <w:rPr>
                <w:rFonts w:ascii="Aptos" w:hAnsi="Aptos"/>
                <w:szCs w:val="22"/>
              </w:rPr>
              <w:t>Effective curriculum planning and design</w:t>
            </w:r>
          </w:p>
          <w:p w14:paraId="4AF673CA" w14:textId="77777777" w:rsidR="00C6493D" w:rsidRPr="00C6493D" w:rsidRDefault="00C6493D" w:rsidP="009010A4">
            <w:pPr>
              <w:ind w:left="353"/>
              <w:rPr>
                <w:rFonts w:ascii="Aptos" w:hAnsi="Aptos"/>
                <w:szCs w:val="22"/>
              </w:rPr>
            </w:pPr>
          </w:p>
        </w:tc>
        <w:tc>
          <w:tcPr>
            <w:tcW w:w="3879" w:type="dxa"/>
          </w:tcPr>
          <w:p w14:paraId="6BC4F3DB" w14:textId="77777777" w:rsidR="00C6493D" w:rsidRPr="00C6493D" w:rsidRDefault="00C6493D" w:rsidP="00C6493D">
            <w:pPr>
              <w:numPr>
                <w:ilvl w:val="0"/>
                <w:numId w:val="11"/>
              </w:numPr>
              <w:rPr>
                <w:rFonts w:ascii="Aptos" w:hAnsi="Aptos"/>
                <w:szCs w:val="22"/>
              </w:rPr>
            </w:pPr>
            <w:r w:rsidRPr="00C6493D">
              <w:rPr>
                <w:rFonts w:ascii="Aptos" w:hAnsi="Aptos"/>
                <w:szCs w:val="22"/>
              </w:rPr>
              <w:lastRenderedPageBreak/>
              <w:t xml:space="preserve">Experience of working in an outstanding department, faculty or college/school </w:t>
            </w:r>
          </w:p>
          <w:p w14:paraId="7DCC12D7" w14:textId="77777777" w:rsidR="00C6493D" w:rsidRPr="00C6493D" w:rsidRDefault="00C6493D" w:rsidP="00C6493D">
            <w:pPr>
              <w:numPr>
                <w:ilvl w:val="0"/>
                <w:numId w:val="11"/>
              </w:numPr>
              <w:rPr>
                <w:rFonts w:ascii="Aptos" w:hAnsi="Aptos"/>
                <w:szCs w:val="22"/>
              </w:rPr>
            </w:pPr>
            <w:r w:rsidRPr="00C6493D">
              <w:rPr>
                <w:rFonts w:ascii="Aptos" w:hAnsi="Aptos"/>
                <w:szCs w:val="22"/>
              </w:rPr>
              <w:lastRenderedPageBreak/>
              <w:t>Track record of delivering outstanding student outcomes in essay-based A level subjects</w:t>
            </w:r>
          </w:p>
          <w:p w14:paraId="18FBACBB" w14:textId="77777777" w:rsidR="00C6493D" w:rsidRPr="00C6493D" w:rsidRDefault="00C6493D" w:rsidP="00C6493D">
            <w:pPr>
              <w:numPr>
                <w:ilvl w:val="0"/>
                <w:numId w:val="11"/>
              </w:numPr>
              <w:rPr>
                <w:rFonts w:ascii="Aptos" w:hAnsi="Aptos"/>
                <w:szCs w:val="22"/>
              </w:rPr>
            </w:pPr>
            <w:r w:rsidRPr="00C6493D">
              <w:rPr>
                <w:rFonts w:ascii="Aptos" w:hAnsi="Aptos"/>
                <w:szCs w:val="22"/>
              </w:rPr>
              <w:t>Evidence of impactful CPD</w:t>
            </w:r>
          </w:p>
          <w:p w14:paraId="0A1E47B2" w14:textId="77777777" w:rsidR="00C6493D" w:rsidRPr="00C6493D" w:rsidRDefault="00C6493D" w:rsidP="00C6493D">
            <w:pPr>
              <w:numPr>
                <w:ilvl w:val="0"/>
                <w:numId w:val="11"/>
              </w:numPr>
              <w:rPr>
                <w:rFonts w:ascii="Aptos" w:hAnsi="Aptos"/>
                <w:szCs w:val="22"/>
              </w:rPr>
            </w:pPr>
            <w:r w:rsidRPr="00C6493D">
              <w:rPr>
                <w:rFonts w:ascii="Aptos" w:hAnsi="Aptos"/>
                <w:szCs w:val="22"/>
              </w:rPr>
              <w:t xml:space="preserve">Experience of implementing new curriculum </w:t>
            </w:r>
          </w:p>
          <w:p w14:paraId="46B12F43" w14:textId="77777777" w:rsidR="00C6493D" w:rsidRPr="00C6493D" w:rsidRDefault="00C6493D" w:rsidP="00C6493D">
            <w:pPr>
              <w:pStyle w:val="paragraph"/>
              <w:numPr>
                <w:ilvl w:val="0"/>
                <w:numId w:val="11"/>
              </w:numPr>
              <w:spacing w:before="0" w:beforeAutospacing="0" w:after="0" w:afterAutospacing="0"/>
              <w:textAlignment w:val="baseline"/>
              <w:rPr>
                <w:rFonts w:ascii="Aptos" w:hAnsi="Aptos" w:cs="Arial"/>
                <w:sz w:val="22"/>
                <w:szCs w:val="22"/>
              </w:rPr>
            </w:pPr>
            <w:r w:rsidRPr="00C6493D">
              <w:rPr>
                <w:rStyle w:val="normaltextrun"/>
                <w:rFonts w:ascii="Aptos" w:hAnsi="Aptos" w:cs="Arial"/>
                <w:sz w:val="22"/>
                <w:szCs w:val="22"/>
              </w:rPr>
              <w:t>Experience of dealing with student and external complaints</w:t>
            </w:r>
            <w:r w:rsidRPr="00C6493D">
              <w:rPr>
                <w:rStyle w:val="eop"/>
                <w:rFonts w:ascii="Aptos" w:hAnsi="Aptos" w:cs="Arial"/>
                <w:sz w:val="22"/>
                <w:szCs w:val="22"/>
              </w:rPr>
              <w:t> </w:t>
            </w:r>
          </w:p>
          <w:p w14:paraId="166EEEA4" w14:textId="77777777" w:rsidR="00C6493D" w:rsidRPr="00C6493D" w:rsidRDefault="00C6493D" w:rsidP="009010A4">
            <w:pPr>
              <w:ind w:left="340"/>
              <w:rPr>
                <w:rFonts w:ascii="Aptos" w:hAnsi="Aptos"/>
                <w:szCs w:val="22"/>
              </w:rPr>
            </w:pPr>
          </w:p>
        </w:tc>
      </w:tr>
      <w:tr w:rsidR="00C6493D" w:rsidRPr="00C6493D" w14:paraId="5FF6FA79" w14:textId="77777777" w:rsidTr="009010A4">
        <w:tc>
          <w:tcPr>
            <w:tcW w:w="1589" w:type="dxa"/>
          </w:tcPr>
          <w:p w14:paraId="15686E75" w14:textId="77777777" w:rsidR="00C6493D" w:rsidRPr="00C6493D" w:rsidRDefault="00C6493D" w:rsidP="009010A4">
            <w:pPr>
              <w:rPr>
                <w:rFonts w:ascii="Aptos" w:hAnsi="Aptos"/>
                <w:szCs w:val="22"/>
              </w:rPr>
            </w:pPr>
            <w:r w:rsidRPr="00C6493D">
              <w:rPr>
                <w:rFonts w:ascii="Aptos" w:hAnsi="Aptos"/>
                <w:szCs w:val="22"/>
              </w:rPr>
              <w:lastRenderedPageBreak/>
              <w:t>Special working requirements</w:t>
            </w:r>
          </w:p>
          <w:p w14:paraId="62624862" w14:textId="77777777" w:rsidR="00C6493D" w:rsidRPr="00C6493D" w:rsidRDefault="00C6493D" w:rsidP="009010A4">
            <w:pPr>
              <w:rPr>
                <w:rFonts w:ascii="Aptos" w:hAnsi="Aptos"/>
                <w:szCs w:val="22"/>
              </w:rPr>
            </w:pPr>
          </w:p>
          <w:p w14:paraId="6F7FB52F" w14:textId="77777777" w:rsidR="00C6493D" w:rsidRPr="00C6493D" w:rsidRDefault="00C6493D" w:rsidP="009010A4">
            <w:pPr>
              <w:rPr>
                <w:rFonts w:ascii="Aptos" w:hAnsi="Aptos"/>
                <w:szCs w:val="22"/>
              </w:rPr>
            </w:pPr>
          </w:p>
          <w:p w14:paraId="1156C742" w14:textId="77777777" w:rsidR="00C6493D" w:rsidRPr="00C6493D" w:rsidRDefault="00C6493D" w:rsidP="009010A4">
            <w:pPr>
              <w:rPr>
                <w:rFonts w:ascii="Aptos" w:hAnsi="Aptos"/>
                <w:szCs w:val="22"/>
              </w:rPr>
            </w:pPr>
          </w:p>
        </w:tc>
        <w:tc>
          <w:tcPr>
            <w:tcW w:w="4313" w:type="dxa"/>
          </w:tcPr>
          <w:p w14:paraId="4926FA21" w14:textId="77777777" w:rsidR="00C6493D" w:rsidRPr="00C6493D" w:rsidRDefault="00C6493D" w:rsidP="00C6493D">
            <w:pPr>
              <w:numPr>
                <w:ilvl w:val="0"/>
                <w:numId w:val="11"/>
              </w:numPr>
              <w:rPr>
                <w:rFonts w:ascii="Aptos" w:hAnsi="Aptos"/>
                <w:szCs w:val="22"/>
              </w:rPr>
            </w:pPr>
            <w:r w:rsidRPr="00C6493D">
              <w:rPr>
                <w:rFonts w:ascii="Aptos" w:hAnsi="Aptos"/>
                <w:szCs w:val="22"/>
              </w:rPr>
              <w:t>Commitment to the vision of remaining an outstanding, inclusive college with students at the centre of thinking</w:t>
            </w:r>
          </w:p>
          <w:p w14:paraId="7756A4F1" w14:textId="77777777" w:rsidR="00C6493D" w:rsidRPr="00C6493D" w:rsidRDefault="00C6493D" w:rsidP="00C6493D">
            <w:pPr>
              <w:numPr>
                <w:ilvl w:val="0"/>
                <w:numId w:val="11"/>
              </w:numPr>
              <w:rPr>
                <w:rFonts w:ascii="Aptos" w:hAnsi="Aptos"/>
                <w:szCs w:val="22"/>
              </w:rPr>
            </w:pPr>
            <w:r w:rsidRPr="00C6493D">
              <w:rPr>
                <w:rFonts w:ascii="Aptos" w:hAnsi="Aptos"/>
                <w:szCs w:val="22"/>
              </w:rPr>
              <w:t>Capacity to work under pressure and meet deadlines</w:t>
            </w:r>
          </w:p>
          <w:p w14:paraId="5202B367" w14:textId="77777777" w:rsidR="00C6493D" w:rsidRPr="00C6493D" w:rsidRDefault="00C6493D" w:rsidP="00C6493D">
            <w:pPr>
              <w:numPr>
                <w:ilvl w:val="0"/>
                <w:numId w:val="11"/>
              </w:numPr>
              <w:rPr>
                <w:rFonts w:ascii="Aptos" w:hAnsi="Aptos"/>
                <w:szCs w:val="22"/>
              </w:rPr>
            </w:pPr>
            <w:r w:rsidRPr="00C6493D">
              <w:rPr>
                <w:rFonts w:ascii="Aptos" w:eastAsia="Arial" w:hAnsi="Aptos" w:cs="Arial"/>
                <w:szCs w:val="22"/>
              </w:rPr>
              <w:t>Appropriate professional appearance; team-player; tenacious, creative; sense of humour</w:t>
            </w:r>
          </w:p>
          <w:p w14:paraId="4CA94804" w14:textId="77777777" w:rsidR="00C6493D" w:rsidRPr="00C6493D" w:rsidRDefault="00C6493D" w:rsidP="00C6493D">
            <w:pPr>
              <w:numPr>
                <w:ilvl w:val="0"/>
                <w:numId w:val="11"/>
              </w:numPr>
              <w:rPr>
                <w:rFonts w:ascii="Aptos" w:hAnsi="Aptos"/>
                <w:szCs w:val="22"/>
              </w:rPr>
            </w:pPr>
            <w:r w:rsidRPr="00C6493D">
              <w:rPr>
                <w:rFonts w:ascii="Aptos" w:hAnsi="Aptos"/>
                <w:szCs w:val="22"/>
              </w:rPr>
              <w:t>High level of personal integrity</w:t>
            </w:r>
          </w:p>
          <w:p w14:paraId="153C93E1" w14:textId="77777777" w:rsidR="00C6493D" w:rsidRPr="00C6493D" w:rsidRDefault="00C6493D" w:rsidP="00C6493D">
            <w:pPr>
              <w:numPr>
                <w:ilvl w:val="0"/>
                <w:numId w:val="11"/>
              </w:numPr>
              <w:rPr>
                <w:rFonts w:ascii="Aptos" w:hAnsi="Aptos"/>
                <w:szCs w:val="22"/>
              </w:rPr>
            </w:pPr>
            <w:r w:rsidRPr="00C6493D">
              <w:rPr>
                <w:rFonts w:ascii="Aptos" w:hAnsi="Aptos"/>
                <w:szCs w:val="22"/>
              </w:rPr>
              <w:t>A commitment to ensuring the safeguarding and welfare of students at Shrewsbury Colleges Group.</w:t>
            </w:r>
          </w:p>
          <w:p w14:paraId="5001CAB8" w14:textId="77777777" w:rsidR="00C6493D" w:rsidRPr="00C6493D" w:rsidRDefault="00C6493D" w:rsidP="009010A4">
            <w:pPr>
              <w:ind w:left="340"/>
              <w:rPr>
                <w:rFonts w:ascii="Aptos" w:hAnsi="Aptos"/>
                <w:szCs w:val="22"/>
              </w:rPr>
            </w:pPr>
          </w:p>
        </w:tc>
        <w:tc>
          <w:tcPr>
            <w:tcW w:w="3879" w:type="dxa"/>
          </w:tcPr>
          <w:p w14:paraId="6FCAE695" w14:textId="77777777" w:rsidR="00C6493D" w:rsidRPr="00C6493D" w:rsidRDefault="00C6493D" w:rsidP="00C6493D">
            <w:pPr>
              <w:numPr>
                <w:ilvl w:val="0"/>
                <w:numId w:val="11"/>
              </w:numPr>
              <w:rPr>
                <w:rFonts w:ascii="Aptos" w:hAnsi="Aptos"/>
                <w:szCs w:val="22"/>
              </w:rPr>
            </w:pPr>
            <w:r w:rsidRPr="00C6493D">
              <w:rPr>
                <w:rFonts w:ascii="Aptos" w:hAnsi="Aptos"/>
                <w:szCs w:val="22"/>
              </w:rPr>
              <w:t xml:space="preserve">Ability to work effectively through teams and a critical and sensitive understanding of the role of teachers. </w:t>
            </w:r>
          </w:p>
          <w:p w14:paraId="55FCD7FD" w14:textId="77777777" w:rsidR="00C6493D" w:rsidRPr="00C6493D" w:rsidRDefault="00C6493D" w:rsidP="009010A4">
            <w:pPr>
              <w:ind w:left="340"/>
              <w:rPr>
                <w:rFonts w:ascii="Aptos" w:hAnsi="Aptos"/>
                <w:szCs w:val="22"/>
              </w:rPr>
            </w:pPr>
          </w:p>
        </w:tc>
      </w:tr>
    </w:tbl>
    <w:p w14:paraId="20F3CD93" w14:textId="77777777" w:rsidR="00C6493D" w:rsidRPr="00087AC8" w:rsidRDefault="00C6493D" w:rsidP="00C6493D"/>
    <w:p w14:paraId="44223D2B" w14:textId="77777777" w:rsidR="00C6493D" w:rsidRPr="00087AC8" w:rsidRDefault="00C6493D" w:rsidP="00C6493D">
      <w:pPr>
        <w:pStyle w:val="BodyTextIndent2"/>
        <w:rPr>
          <w:b/>
          <w:bCs/>
        </w:rPr>
      </w:pPr>
    </w:p>
    <w:p w14:paraId="498094FA" w14:textId="7091805F" w:rsidR="00753B18" w:rsidRPr="00087AC8" w:rsidRDefault="00753B18" w:rsidP="00C6493D">
      <w:pPr>
        <w:pStyle w:val="Heading3"/>
        <w:numPr>
          <w:ilvl w:val="0"/>
          <w:numId w:val="0"/>
        </w:numPr>
        <w:ind w:left="720" w:hanging="720"/>
        <w:jc w:val="center"/>
      </w:pPr>
    </w:p>
    <w:p w14:paraId="64E02956" w14:textId="77777777" w:rsidR="00753B18" w:rsidRPr="00087AC8" w:rsidRDefault="00753B18" w:rsidP="00753B18">
      <w:pPr>
        <w:pStyle w:val="BodyTextIndent2"/>
        <w:rPr>
          <w:b/>
          <w:bCs/>
        </w:rPr>
      </w:pPr>
    </w:p>
    <w:p w14:paraId="069EC560" w14:textId="77777777" w:rsidR="00753B18" w:rsidRPr="00087AC8" w:rsidRDefault="00753B18" w:rsidP="00753B18">
      <w:pPr>
        <w:pStyle w:val="BodyTextIndent2"/>
        <w:rPr>
          <w:b/>
          <w:bCs/>
        </w:rPr>
      </w:pPr>
    </w:p>
    <w:p w14:paraId="1406B464" w14:textId="77777777" w:rsidR="00753B18" w:rsidRPr="00087AC8" w:rsidRDefault="00753B18" w:rsidP="00753B18">
      <w:pPr>
        <w:pStyle w:val="BodyTextIndent2"/>
        <w:rPr>
          <w:b/>
          <w:bCs/>
        </w:rPr>
      </w:pPr>
    </w:p>
    <w:p w14:paraId="604322DD" w14:textId="77777777" w:rsidR="00753B18" w:rsidRPr="00087AC8" w:rsidRDefault="00753B18" w:rsidP="00753B18">
      <w:pPr>
        <w:pStyle w:val="Heading2"/>
        <w:rPr>
          <w:b w:val="0"/>
          <w:bCs/>
        </w:rPr>
      </w:pPr>
    </w:p>
    <w:sectPr w:rsidR="00753B18" w:rsidRPr="00087AC8" w:rsidSect="00683D8D">
      <w:headerReference w:type="default" r:id="rId8"/>
      <w:pgSz w:w="11906" w:h="16838" w:code="9"/>
      <w:pgMar w:top="720" w:right="1140" w:bottom="720" w:left="11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24D9" w14:textId="77777777" w:rsidR="00C41BEF" w:rsidRDefault="00C41BEF">
      <w:r>
        <w:separator/>
      </w:r>
    </w:p>
  </w:endnote>
  <w:endnote w:type="continuationSeparator" w:id="0">
    <w:p w14:paraId="3C8EDBD2" w14:textId="77777777" w:rsidR="00C41BEF" w:rsidRDefault="00C4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8762" w14:textId="77777777" w:rsidR="00C41BEF" w:rsidRDefault="00C41BEF">
      <w:r>
        <w:separator/>
      </w:r>
    </w:p>
  </w:footnote>
  <w:footnote w:type="continuationSeparator" w:id="0">
    <w:p w14:paraId="5A4F1AE9" w14:textId="77777777" w:rsidR="00C41BEF" w:rsidRDefault="00C4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000F" w14:textId="5EEC8FA2" w:rsidR="00575FB1" w:rsidRPr="00575FB1" w:rsidRDefault="001C5C50" w:rsidP="001C5C50">
    <w:pPr>
      <w:pStyle w:val="Header"/>
      <w:jc w:val="center"/>
    </w:pPr>
    <w:r>
      <w:rPr>
        <w:noProof/>
      </w:rPr>
      <w:drawing>
        <wp:inline distT="0" distB="0" distL="0" distR="0" wp14:anchorId="344F3230" wp14:editId="5386531C">
          <wp:extent cx="3600450" cy="1215610"/>
          <wp:effectExtent l="0" t="0" r="0" b="3810"/>
          <wp:docPr id="17196638"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638" name="Picture 1"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23779" cy="12234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9F5"/>
    <w:multiLevelType w:val="hybridMultilevel"/>
    <w:tmpl w:val="3678E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B7666"/>
    <w:multiLevelType w:val="hybridMultilevel"/>
    <w:tmpl w:val="EA50A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45B2F"/>
    <w:multiLevelType w:val="hybridMultilevel"/>
    <w:tmpl w:val="C6F66AD6"/>
    <w:lvl w:ilvl="0" w:tplc="9C944CF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57E82"/>
    <w:multiLevelType w:val="hybridMultilevel"/>
    <w:tmpl w:val="2456530C"/>
    <w:lvl w:ilvl="0" w:tplc="9C944CF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E1B25"/>
    <w:multiLevelType w:val="multilevel"/>
    <w:tmpl w:val="3CFC070C"/>
    <w:lvl w:ilvl="0">
      <w:start w:val="8"/>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CC21ED"/>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148557E4"/>
    <w:multiLevelType w:val="hybridMultilevel"/>
    <w:tmpl w:val="178CB084"/>
    <w:lvl w:ilvl="0" w:tplc="9C944CF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1D3206"/>
    <w:multiLevelType w:val="hybridMultilevel"/>
    <w:tmpl w:val="8F3C5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AC631D"/>
    <w:multiLevelType w:val="hybridMultilevel"/>
    <w:tmpl w:val="EB92EB5E"/>
    <w:lvl w:ilvl="0" w:tplc="9C944CF4">
      <w:start w:val="1"/>
      <w:numFmt w:val="bullet"/>
      <w:lvlText w:val=""/>
      <w:lvlJc w:val="left"/>
      <w:pPr>
        <w:tabs>
          <w:tab w:val="num" w:pos="360"/>
        </w:tabs>
        <w:ind w:left="340" w:hanging="340"/>
      </w:pPr>
      <w:rPr>
        <w:rFonts w:ascii="Symbol" w:hAnsi="Symbol" w:hint="default"/>
      </w:rPr>
    </w:lvl>
    <w:lvl w:ilvl="1" w:tplc="F426F9BE">
      <w:start w:val="1"/>
      <w:numFmt w:val="bullet"/>
      <w:lvlText w:val=""/>
      <w:lvlJc w:val="left"/>
      <w:pPr>
        <w:tabs>
          <w:tab w:val="num" w:pos="1534"/>
        </w:tabs>
        <w:ind w:left="1534" w:hanging="45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C7B95"/>
    <w:multiLevelType w:val="hybridMultilevel"/>
    <w:tmpl w:val="8C9CB9C6"/>
    <w:lvl w:ilvl="0" w:tplc="9C944CF4">
      <w:start w:val="1"/>
      <w:numFmt w:val="bullet"/>
      <w:lvlText w:val=""/>
      <w:lvlJc w:val="left"/>
      <w:pPr>
        <w:tabs>
          <w:tab w:val="num" w:pos="420"/>
        </w:tabs>
        <w:ind w:left="400" w:hanging="34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D074C44"/>
    <w:multiLevelType w:val="hybridMultilevel"/>
    <w:tmpl w:val="0FE4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B3484"/>
    <w:multiLevelType w:val="hybridMultilevel"/>
    <w:tmpl w:val="E584B9EC"/>
    <w:lvl w:ilvl="0" w:tplc="9C944CF4">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03A1E"/>
    <w:multiLevelType w:val="hybridMultilevel"/>
    <w:tmpl w:val="9B5A399A"/>
    <w:lvl w:ilvl="0" w:tplc="9C944CF4">
      <w:start w:val="1"/>
      <w:numFmt w:val="bullet"/>
      <w:lvlText w:val=""/>
      <w:lvlJc w:val="left"/>
      <w:pPr>
        <w:tabs>
          <w:tab w:val="num" w:pos="420"/>
        </w:tabs>
        <w:ind w:left="400" w:hanging="34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F5956AE"/>
    <w:multiLevelType w:val="hybridMultilevel"/>
    <w:tmpl w:val="52841520"/>
    <w:lvl w:ilvl="0" w:tplc="9C944CF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929C5"/>
    <w:multiLevelType w:val="hybridMultilevel"/>
    <w:tmpl w:val="6C4AE65C"/>
    <w:lvl w:ilvl="0" w:tplc="9C944CF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51193D"/>
    <w:multiLevelType w:val="hybridMultilevel"/>
    <w:tmpl w:val="DCE2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87909"/>
    <w:multiLevelType w:val="hybridMultilevel"/>
    <w:tmpl w:val="8774F8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9C944CF4">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EE7BF2"/>
    <w:multiLevelType w:val="hybridMultilevel"/>
    <w:tmpl w:val="8064F3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3061F5"/>
    <w:multiLevelType w:val="hybridMultilevel"/>
    <w:tmpl w:val="62E67D6C"/>
    <w:lvl w:ilvl="0" w:tplc="9C944CF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AD7C1B"/>
    <w:multiLevelType w:val="hybridMultilevel"/>
    <w:tmpl w:val="E2349A2C"/>
    <w:lvl w:ilvl="0" w:tplc="9C944CF4">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8642CD"/>
    <w:multiLevelType w:val="hybridMultilevel"/>
    <w:tmpl w:val="F2A08846"/>
    <w:lvl w:ilvl="0" w:tplc="9C944CF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AF3DB7"/>
    <w:multiLevelType w:val="hybridMultilevel"/>
    <w:tmpl w:val="15303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44873848"/>
    <w:multiLevelType w:val="hybridMultilevel"/>
    <w:tmpl w:val="E46214A4"/>
    <w:lvl w:ilvl="0" w:tplc="04090001">
      <w:start w:val="1"/>
      <w:numFmt w:val="bullet"/>
      <w:lvlText w:val=""/>
      <w:lvlJc w:val="left"/>
      <w:pPr>
        <w:tabs>
          <w:tab w:val="num" w:pos="331"/>
        </w:tabs>
        <w:ind w:left="331" w:hanging="360"/>
      </w:pPr>
      <w:rPr>
        <w:rFonts w:ascii="Symbol" w:hAnsi="Symbol" w:hint="default"/>
      </w:rPr>
    </w:lvl>
    <w:lvl w:ilvl="1" w:tplc="08090003" w:tentative="1">
      <w:start w:val="1"/>
      <w:numFmt w:val="bullet"/>
      <w:lvlText w:val="o"/>
      <w:lvlJc w:val="left"/>
      <w:pPr>
        <w:tabs>
          <w:tab w:val="num" w:pos="1411"/>
        </w:tabs>
        <w:ind w:left="1411" w:hanging="360"/>
      </w:pPr>
      <w:rPr>
        <w:rFonts w:ascii="Courier New" w:hAnsi="Courier New" w:cs="Courier New" w:hint="default"/>
      </w:rPr>
    </w:lvl>
    <w:lvl w:ilvl="2" w:tplc="08090005" w:tentative="1">
      <w:start w:val="1"/>
      <w:numFmt w:val="bullet"/>
      <w:lvlText w:val=""/>
      <w:lvlJc w:val="left"/>
      <w:pPr>
        <w:tabs>
          <w:tab w:val="num" w:pos="2131"/>
        </w:tabs>
        <w:ind w:left="2131" w:hanging="360"/>
      </w:pPr>
      <w:rPr>
        <w:rFonts w:ascii="Wingdings" w:hAnsi="Wingdings" w:hint="default"/>
      </w:rPr>
    </w:lvl>
    <w:lvl w:ilvl="3" w:tplc="08090001" w:tentative="1">
      <w:start w:val="1"/>
      <w:numFmt w:val="bullet"/>
      <w:lvlText w:val=""/>
      <w:lvlJc w:val="left"/>
      <w:pPr>
        <w:tabs>
          <w:tab w:val="num" w:pos="2851"/>
        </w:tabs>
        <w:ind w:left="2851" w:hanging="360"/>
      </w:pPr>
      <w:rPr>
        <w:rFonts w:ascii="Symbol" w:hAnsi="Symbol" w:hint="default"/>
      </w:rPr>
    </w:lvl>
    <w:lvl w:ilvl="4" w:tplc="08090003" w:tentative="1">
      <w:start w:val="1"/>
      <w:numFmt w:val="bullet"/>
      <w:lvlText w:val="o"/>
      <w:lvlJc w:val="left"/>
      <w:pPr>
        <w:tabs>
          <w:tab w:val="num" w:pos="3571"/>
        </w:tabs>
        <w:ind w:left="3571" w:hanging="360"/>
      </w:pPr>
      <w:rPr>
        <w:rFonts w:ascii="Courier New" w:hAnsi="Courier New" w:cs="Courier New" w:hint="default"/>
      </w:rPr>
    </w:lvl>
    <w:lvl w:ilvl="5" w:tplc="08090005" w:tentative="1">
      <w:start w:val="1"/>
      <w:numFmt w:val="bullet"/>
      <w:lvlText w:val=""/>
      <w:lvlJc w:val="left"/>
      <w:pPr>
        <w:tabs>
          <w:tab w:val="num" w:pos="4291"/>
        </w:tabs>
        <w:ind w:left="4291" w:hanging="360"/>
      </w:pPr>
      <w:rPr>
        <w:rFonts w:ascii="Wingdings" w:hAnsi="Wingdings" w:hint="default"/>
      </w:rPr>
    </w:lvl>
    <w:lvl w:ilvl="6" w:tplc="08090001" w:tentative="1">
      <w:start w:val="1"/>
      <w:numFmt w:val="bullet"/>
      <w:lvlText w:val=""/>
      <w:lvlJc w:val="left"/>
      <w:pPr>
        <w:tabs>
          <w:tab w:val="num" w:pos="5011"/>
        </w:tabs>
        <w:ind w:left="5011" w:hanging="360"/>
      </w:pPr>
      <w:rPr>
        <w:rFonts w:ascii="Symbol" w:hAnsi="Symbol" w:hint="default"/>
      </w:rPr>
    </w:lvl>
    <w:lvl w:ilvl="7" w:tplc="08090003" w:tentative="1">
      <w:start w:val="1"/>
      <w:numFmt w:val="bullet"/>
      <w:lvlText w:val="o"/>
      <w:lvlJc w:val="left"/>
      <w:pPr>
        <w:tabs>
          <w:tab w:val="num" w:pos="5731"/>
        </w:tabs>
        <w:ind w:left="5731" w:hanging="360"/>
      </w:pPr>
      <w:rPr>
        <w:rFonts w:ascii="Courier New" w:hAnsi="Courier New" w:cs="Courier New" w:hint="default"/>
      </w:rPr>
    </w:lvl>
    <w:lvl w:ilvl="8" w:tplc="08090005" w:tentative="1">
      <w:start w:val="1"/>
      <w:numFmt w:val="bullet"/>
      <w:lvlText w:val=""/>
      <w:lvlJc w:val="left"/>
      <w:pPr>
        <w:tabs>
          <w:tab w:val="num" w:pos="6451"/>
        </w:tabs>
        <w:ind w:left="6451" w:hanging="360"/>
      </w:pPr>
      <w:rPr>
        <w:rFonts w:ascii="Wingdings" w:hAnsi="Wingdings" w:hint="default"/>
      </w:rPr>
    </w:lvl>
  </w:abstractNum>
  <w:abstractNum w:abstractNumId="23" w15:restartNumberingAfterBreak="0">
    <w:nsid w:val="472B78D6"/>
    <w:multiLevelType w:val="hybridMultilevel"/>
    <w:tmpl w:val="0B38E7F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4C0C3FCE"/>
    <w:multiLevelType w:val="hybridMultilevel"/>
    <w:tmpl w:val="EFB2353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951D47"/>
    <w:multiLevelType w:val="hybridMultilevel"/>
    <w:tmpl w:val="B974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3A020E"/>
    <w:multiLevelType w:val="hybridMultilevel"/>
    <w:tmpl w:val="E3D617FC"/>
    <w:lvl w:ilvl="0" w:tplc="9C944CF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C7530A"/>
    <w:multiLevelType w:val="hybridMultilevel"/>
    <w:tmpl w:val="F8CC2B80"/>
    <w:lvl w:ilvl="0" w:tplc="9C944CF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0D2E91"/>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6916497D"/>
    <w:multiLevelType w:val="hybridMultilevel"/>
    <w:tmpl w:val="809C809C"/>
    <w:lvl w:ilvl="0" w:tplc="9C944CF4">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DC663C"/>
    <w:multiLevelType w:val="hybridMultilevel"/>
    <w:tmpl w:val="8F787734"/>
    <w:lvl w:ilvl="0" w:tplc="9C944CF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7941B1"/>
    <w:multiLevelType w:val="hybridMultilevel"/>
    <w:tmpl w:val="AFAE2A50"/>
    <w:lvl w:ilvl="0" w:tplc="0C7E8C1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413AA3"/>
    <w:multiLevelType w:val="hybridMultilevel"/>
    <w:tmpl w:val="64B6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12696">
    <w:abstractNumId w:val="4"/>
  </w:num>
  <w:num w:numId="2" w16cid:durableId="499931847">
    <w:abstractNumId w:val="2"/>
  </w:num>
  <w:num w:numId="3" w16cid:durableId="443111629">
    <w:abstractNumId w:val="16"/>
  </w:num>
  <w:num w:numId="4" w16cid:durableId="1923442976">
    <w:abstractNumId w:val="31"/>
  </w:num>
  <w:num w:numId="5" w16cid:durableId="1063602053">
    <w:abstractNumId w:val="19"/>
  </w:num>
  <w:num w:numId="6" w16cid:durableId="1052270026">
    <w:abstractNumId w:val="6"/>
  </w:num>
  <w:num w:numId="7" w16cid:durableId="46690891">
    <w:abstractNumId w:val="18"/>
  </w:num>
  <w:num w:numId="8" w16cid:durableId="491219195">
    <w:abstractNumId w:val="8"/>
  </w:num>
  <w:num w:numId="9" w16cid:durableId="1824617497">
    <w:abstractNumId w:val="26"/>
  </w:num>
  <w:num w:numId="10" w16cid:durableId="1610620867">
    <w:abstractNumId w:val="20"/>
  </w:num>
  <w:num w:numId="11" w16cid:durableId="596134299">
    <w:abstractNumId w:val="29"/>
  </w:num>
  <w:num w:numId="12" w16cid:durableId="1865942970">
    <w:abstractNumId w:val="30"/>
  </w:num>
  <w:num w:numId="13" w16cid:durableId="1052461860">
    <w:abstractNumId w:val="13"/>
  </w:num>
  <w:num w:numId="14" w16cid:durableId="1884826440">
    <w:abstractNumId w:val="9"/>
  </w:num>
  <w:num w:numId="15" w16cid:durableId="817965513">
    <w:abstractNumId w:val="27"/>
  </w:num>
  <w:num w:numId="16" w16cid:durableId="518545005">
    <w:abstractNumId w:val="12"/>
  </w:num>
  <w:num w:numId="17" w16cid:durableId="1128669315">
    <w:abstractNumId w:val="14"/>
  </w:num>
  <w:num w:numId="18" w16cid:durableId="463352331">
    <w:abstractNumId w:val="3"/>
  </w:num>
  <w:num w:numId="19" w16cid:durableId="1821195412">
    <w:abstractNumId w:val="24"/>
  </w:num>
  <w:num w:numId="20" w16cid:durableId="328951616">
    <w:abstractNumId w:val="22"/>
  </w:num>
  <w:num w:numId="21" w16cid:durableId="1382561694">
    <w:abstractNumId w:val="23"/>
  </w:num>
  <w:num w:numId="22" w16cid:durableId="1355232198">
    <w:abstractNumId w:val="15"/>
  </w:num>
  <w:num w:numId="23" w16cid:durableId="1203636749">
    <w:abstractNumId w:val="5"/>
  </w:num>
  <w:num w:numId="24" w16cid:durableId="1759252631">
    <w:abstractNumId w:val="28"/>
  </w:num>
  <w:num w:numId="25" w16cid:durableId="72624697">
    <w:abstractNumId w:val="25"/>
  </w:num>
  <w:num w:numId="26" w16cid:durableId="122992132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9033493">
    <w:abstractNumId w:val="11"/>
  </w:num>
  <w:num w:numId="28" w16cid:durableId="1385174448">
    <w:abstractNumId w:val="10"/>
  </w:num>
  <w:num w:numId="29" w16cid:durableId="1358197001">
    <w:abstractNumId w:val="32"/>
  </w:num>
  <w:num w:numId="30" w16cid:durableId="339819968">
    <w:abstractNumId w:val="7"/>
  </w:num>
  <w:num w:numId="31" w16cid:durableId="1593121172">
    <w:abstractNumId w:val="0"/>
  </w:num>
  <w:num w:numId="32" w16cid:durableId="1467814102">
    <w:abstractNumId w:val="1"/>
  </w:num>
  <w:num w:numId="33" w16cid:durableId="13600829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D5"/>
    <w:rsid w:val="000001A5"/>
    <w:rsid w:val="000076E9"/>
    <w:rsid w:val="00025864"/>
    <w:rsid w:val="00041E92"/>
    <w:rsid w:val="00064948"/>
    <w:rsid w:val="00087AC8"/>
    <w:rsid w:val="000C15BA"/>
    <w:rsid w:val="000C6D9E"/>
    <w:rsid w:val="000D522C"/>
    <w:rsid w:val="00110DF1"/>
    <w:rsid w:val="00117402"/>
    <w:rsid w:val="001215B4"/>
    <w:rsid w:val="00122B4E"/>
    <w:rsid w:val="00143AA7"/>
    <w:rsid w:val="00152F74"/>
    <w:rsid w:val="00153905"/>
    <w:rsid w:val="001629D9"/>
    <w:rsid w:val="0017243E"/>
    <w:rsid w:val="0019099D"/>
    <w:rsid w:val="001A411A"/>
    <w:rsid w:val="001B1BC4"/>
    <w:rsid w:val="001C4282"/>
    <w:rsid w:val="001C5C50"/>
    <w:rsid w:val="001D344E"/>
    <w:rsid w:val="001D6044"/>
    <w:rsid w:val="00213108"/>
    <w:rsid w:val="0026019B"/>
    <w:rsid w:val="00270B16"/>
    <w:rsid w:val="002938B4"/>
    <w:rsid w:val="00294CF3"/>
    <w:rsid w:val="002A1D13"/>
    <w:rsid w:val="002B0F19"/>
    <w:rsid w:val="002B5DA9"/>
    <w:rsid w:val="002D0C59"/>
    <w:rsid w:val="002F1900"/>
    <w:rsid w:val="00306738"/>
    <w:rsid w:val="003067F5"/>
    <w:rsid w:val="00313F96"/>
    <w:rsid w:val="003146B4"/>
    <w:rsid w:val="00326284"/>
    <w:rsid w:val="00334E74"/>
    <w:rsid w:val="00343838"/>
    <w:rsid w:val="00346419"/>
    <w:rsid w:val="00360DA9"/>
    <w:rsid w:val="00363265"/>
    <w:rsid w:val="003703CF"/>
    <w:rsid w:val="00396937"/>
    <w:rsid w:val="003A2337"/>
    <w:rsid w:val="003B5ED5"/>
    <w:rsid w:val="003D08AE"/>
    <w:rsid w:val="003D6A2D"/>
    <w:rsid w:val="003E4092"/>
    <w:rsid w:val="004054FF"/>
    <w:rsid w:val="0041121B"/>
    <w:rsid w:val="0043123B"/>
    <w:rsid w:val="0043415A"/>
    <w:rsid w:val="00434B61"/>
    <w:rsid w:val="00472E18"/>
    <w:rsid w:val="0047732C"/>
    <w:rsid w:val="004A3F62"/>
    <w:rsid w:val="004A66A1"/>
    <w:rsid w:val="004A6F12"/>
    <w:rsid w:val="004C5EEA"/>
    <w:rsid w:val="004D324E"/>
    <w:rsid w:val="004D682E"/>
    <w:rsid w:val="004F4572"/>
    <w:rsid w:val="005126E6"/>
    <w:rsid w:val="00513C47"/>
    <w:rsid w:val="0051741A"/>
    <w:rsid w:val="00540B5B"/>
    <w:rsid w:val="005448B6"/>
    <w:rsid w:val="005677DA"/>
    <w:rsid w:val="00574AD1"/>
    <w:rsid w:val="00575FB1"/>
    <w:rsid w:val="00586BF8"/>
    <w:rsid w:val="00590FFB"/>
    <w:rsid w:val="005B7700"/>
    <w:rsid w:val="005C2A8A"/>
    <w:rsid w:val="005D4045"/>
    <w:rsid w:val="005E4216"/>
    <w:rsid w:val="005E6181"/>
    <w:rsid w:val="005F3B30"/>
    <w:rsid w:val="00620DCB"/>
    <w:rsid w:val="006641FD"/>
    <w:rsid w:val="00671DFE"/>
    <w:rsid w:val="00683D8D"/>
    <w:rsid w:val="006852BC"/>
    <w:rsid w:val="00691F8C"/>
    <w:rsid w:val="00696087"/>
    <w:rsid w:val="006B577C"/>
    <w:rsid w:val="006C0268"/>
    <w:rsid w:val="006C142B"/>
    <w:rsid w:val="006C1789"/>
    <w:rsid w:val="006C2FEB"/>
    <w:rsid w:val="006E4D77"/>
    <w:rsid w:val="006F3087"/>
    <w:rsid w:val="00707957"/>
    <w:rsid w:val="00734323"/>
    <w:rsid w:val="00734702"/>
    <w:rsid w:val="00735614"/>
    <w:rsid w:val="007448C0"/>
    <w:rsid w:val="007515B3"/>
    <w:rsid w:val="00753B18"/>
    <w:rsid w:val="00766F27"/>
    <w:rsid w:val="007742D0"/>
    <w:rsid w:val="007B7D54"/>
    <w:rsid w:val="007D5BBE"/>
    <w:rsid w:val="007D62ED"/>
    <w:rsid w:val="007E53DE"/>
    <w:rsid w:val="007E6B99"/>
    <w:rsid w:val="007E7349"/>
    <w:rsid w:val="007E751B"/>
    <w:rsid w:val="008179E6"/>
    <w:rsid w:val="008204C0"/>
    <w:rsid w:val="00826745"/>
    <w:rsid w:val="008272C2"/>
    <w:rsid w:val="008272F8"/>
    <w:rsid w:val="00830CFB"/>
    <w:rsid w:val="008473EB"/>
    <w:rsid w:val="008478DF"/>
    <w:rsid w:val="00851355"/>
    <w:rsid w:val="008837C2"/>
    <w:rsid w:val="008A0508"/>
    <w:rsid w:val="008A6D73"/>
    <w:rsid w:val="008A7431"/>
    <w:rsid w:val="008B19FE"/>
    <w:rsid w:val="008C37BC"/>
    <w:rsid w:val="008C60C4"/>
    <w:rsid w:val="008E17BE"/>
    <w:rsid w:val="008F563C"/>
    <w:rsid w:val="00900417"/>
    <w:rsid w:val="00916AE1"/>
    <w:rsid w:val="00922668"/>
    <w:rsid w:val="00933146"/>
    <w:rsid w:val="00935997"/>
    <w:rsid w:val="00944E72"/>
    <w:rsid w:val="0097158C"/>
    <w:rsid w:val="00973FF6"/>
    <w:rsid w:val="00980E7E"/>
    <w:rsid w:val="009960E0"/>
    <w:rsid w:val="009B1C2E"/>
    <w:rsid w:val="009F494D"/>
    <w:rsid w:val="009F58FF"/>
    <w:rsid w:val="00A0215A"/>
    <w:rsid w:val="00A02AE1"/>
    <w:rsid w:val="00A064B2"/>
    <w:rsid w:val="00A24763"/>
    <w:rsid w:val="00A52D20"/>
    <w:rsid w:val="00A52F05"/>
    <w:rsid w:val="00A754D0"/>
    <w:rsid w:val="00A76824"/>
    <w:rsid w:val="00A8360A"/>
    <w:rsid w:val="00AA6D94"/>
    <w:rsid w:val="00AC0868"/>
    <w:rsid w:val="00AD43FC"/>
    <w:rsid w:val="00AD449A"/>
    <w:rsid w:val="00AE2546"/>
    <w:rsid w:val="00AE50EA"/>
    <w:rsid w:val="00AF224F"/>
    <w:rsid w:val="00AF462E"/>
    <w:rsid w:val="00B02C83"/>
    <w:rsid w:val="00B31EE2"/>
    <w:rsid w:val="00B64590"/>
    <w:rsid w:val="00B71752"/>
    <w:rsid w:val="00B81605"/>
    <w:rsid w:val="00B816A9"/>
    <w:rsid w:val="00B824AC"/>
    <w:rsid w:val="00BA3321"/>
    <w:rsid w:val="00BB16DC"/>
    <w:rsid w:val="00BB4CDB"/>
    <w:rsid w:val="00BD7B2F"/>
    <w:rsid w:val="00BE2199"/>
    <w:rsid w:val="00BF2CD9"/>
    <w:rsid w:val="00BF3A38"/>
    <w:rsid w:val="00C140F1"/>
    <w:rsid w:val="00C200DA"/>
    <w:rsid w:val="00C30C68"/>
    <w:rsid w:val="00C35EA7"/>
    <w:rsid w:val="00C405CA"/>
    <w:rsid w:val="00C41BEF"/>
    <w:rsid w:val="00C4342C"/>
    <w:rsid w:val="00C438B9"/>
    <w:rsid w:val="00C57548"/>
    <w:rsid w:val="00C626DB"/>
    <w:rsid w:val="00C6493D"/>
    <w:rsid w:val="00C7150E"/>
    <w:rsid w:val="00C8724F"/>
    <w:rsid w:val="00C94BD0"/>
    <w:rsid w:val="00C96E53"/>
    <w:rsid w:val="00CA76A6"/>
    <w:rsid w:val="00CB2E9E"/>
    <w:rsid w:val="00CB7F12"/>
    <w:rsid w:val="00CE0EDD"/>
    <w:rsid w:val="00D0193F"/>
    <w:rsid w:val="00D01B44"/>
    <w:rsid w:val="00D06C25"/>
    <w:rsid w:val="00D07498"/>
    <w:rsid w:val="00D130E0"/>
    <w:rsid w:val="00D20EF4"/>
    <w:rsid w:val="00D3598E"/>
    <w:rsid w:val="00D36656"/>
    <w:rsid w:val="00D93BC8"/>
    <w:rsid w:val="00D93DF8"/>
    <w:rsid w:val="00D95570"/>
    <w:rsid w:val="00D974E9"/>
    <w:rsid w:val="00DC6AD7"/>
    <w:rsid w:val="00DD76E1"/>
    <w:rsid w:val="00DF111D"/>
    <w:rsid w:val="00E0092A"/>
    <w:rsid w:val="00E15CDA"/>
    <w:rsid w:val="00E21D99"/>
    <w:rsid w:val="00E234E2"/>
    <w:rsid w:val="00E306A0"/>
    <w:rsid w:val="00E35A11"/>
    <w:rsid w:val="00E54C6E"/>
    <w:rsid w:val="00E64A32"/>
    <w:rsid w:val="00E90D20"/>
    <w:rsid w:val="00ED49FE"/>
    <w:rsid w:val="00ED75D3"/>
    <w:rsid w:val="00EF1DB5"/>
    <w:rsid w:val="00EF619B"/>
    <w:rsid w:val="00F166F8"/>
    <w:rsid w:val="00F16E2F"/>
    <w:rsid w:val="00F3533F"/>
    <w:rsid w:val="00F35B0D"/>
    <w:rsid w:val="00F40C16"/>
    <w:rsid w:val="00F45DCD"/>
    <w:rsid w:val="00F635AE"/>
    <w:rsid w:val="00F71FAF"/>
    <w:rsid w:val="00F755DE"/>
    <w:rsid w:val="00F87573"/>
    <w:rsid w:val="00F908D7"/>
    <w:rsid w:val="00FB0525"/>
    <w:rsid w:val="00FB158D"/>
    <w:rsid w:val="00FB7353"/>
    <w:rsid w:val="00FB76E0"/>
    <w:rsid w:val="00FC5BE6"/>
    <w:rsid w:val="00FC6FEB"/>
    <w:rsid w:val="00FD7FE7"/>
    <w:rsid w:val="00FE0684"/>
    <w:rsid w:val="00FE29F2"/>
    <w:rsid w:val="00FF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351D3CA8"/>
  <w15:docId w15:val="{CE1885E5-0CF5-4588-97E7-59C038F1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B18"/>
    <w:rPr>
      <w:rFonts w:ascii="Arial" w:hAnsi="Arial"/>
      <w:sz w:val="22"/>
      <w:lang w:eastAsia="en-US"/>
    </w:rPr>
  </w:style>
  <w:style w:type="paragraph" w:styleId="Heading1">
    <w:name w:val="heading 1"/>
    <w:basedOn w:val="Normal"/>
    <w:next w:val="Normal"/>
    <w:qFormat/>
    <w:rsid w:val="00753B18"/>
    <w:pPr>
      <w:keepNext/>
      <w:outlineLvl w:val="0"/>
    </w:pPr>
    <w:rPr>
      <w:b/>
    </w:rPr>
  </w:style>
  <w:style w:type="paragraph" w:styleId="Heading2">
    <w:name w:val="heading 2"/>
    <w:basedOn w:val="Normal"/>
    <w:next w:val="Normal"/>
    <w:qFormat/>
    <w:rsid w:val="00753B18"/>
    <w:pPr>
      <w:keepNext/>
      <w:ind w:left="720" w:hanging="720"/>
      <w:outlineLvl w:val="1"/>
    </w:pPr>
    <w:rPr>
      <w:b/>
    </w:rPr>
  </w:style>
  <w:style w:type="paragraph" w:styleId="Heading3">
    <w:name w:val="heading 3"/>
    <w:basedOn w:val="Normal"/>
    <w:next w:val="Normal"/>
    <w:qFormat/>
    <w:rsid w:val="00753B18"/>
    <w:pPr>
      <w:keepNext/>
      <w:numPr>
        <w:numId w:val="1"/>
      </w:numPr>
      <w:jc w:val="both"/>
      <w:outlineLvl w:val="2"/>
    </w:pPr>
    <w:rPr>
      <w:b/>
    </w:rPr>
  </w:style>
  <w:style w:type="paragraph" w:styleId="Heading7">
    <w:name w:val="heading 7"/>
    <w:basedOn w:val="Normal"/>
    <w:next w:val="Normal"/>
    <w:qFormat/>
    <w:rsid w:val="00753B18"/>
    <w:pPr>
      <w:keepNext/>
      <w:jc w:val="both"/>
      <w:outlineLvl w:val="6"/>
    </w:pPr>
    <w:rPr>
      <w:b/>
    </w:rPr>
  </w:style>
  <w:style w:type="paragraph" w:styleId="Heading8">
    <w:name w:val="heading 8"/>
    <w:basedOn w:val="Normal"/>
    <w:next w:val="Normal"/>
    <w:qFormat/>
    <w:rsid w:val="00753B18"/>
    <w:pPr>
      <w:keepNext/>
      <w:outlineLvl w:val="7"/>
    </w:pPr>
    <w:rPr>
      <w:rFonts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753B18"/>
    <w:pPr>
      <w:ind w:left="705" w:hanging="705"/>
    </w:pPr>
  </w:style>
  <w:style w:type="paragraph" w:styleId="BodyText">
    <w:name w:val="Body Text"/>
    <w:basedOn w:val="Normal"/>
    <w:rsid w:val="00753B18"/>
    <w:rPr>
      <w:b/>
    </w:rPr>
  </w:style>
  <w:style w:type="paragraph" w:styleId="BodyText2">
    <w:name w:val="Body Text 2"/>
    <w:basedOn w:val="Normal"/>
    <w:rsid w:val="00753B18"/>
    <w:pPr>
      <w:jc w:val="both"/>
    </w:pPr>
  </w:style>
  <w:style w:type="paragraph" w:styleId="Header">
    <w:name w:val="header"/>
    <w:basedOn w:val="Normal"/>
    <w:rsid w:val="00753B18"/>
    <w:pPr>
      <w:tabs>
        <w:tab w:val="center" w:pos="4320"/>
        <w:tab w:val="right" w:pos="8640"/>
      </w:tabs>
    </w:pPr>
  </w:style>
  <w:style w:type="paragraph" w:styleId="Footer">
    <w:name w:val="footer"/>
    <w:basedOn w:val="Normal"/>
    <w:rsid w:val="00753B18"/>
    <w:pPr>
      <w:tabs>
        <w:tab w:val="center" w:pos="4320"/>
        <w:tab w:val="right" w:pos="8640"/>
      </w:tabs>
    </w:pPr>
  </w:style>
  <w:style w:type="character" w:styleId="PageNumber">
    <w:name w:val="page number"/>
    <w:basedOn w:val="DefaultParagraphFont"/>
    <w:rsid w:val="00753B18"/>
  </w:style>
  <w:style w:type="paragraph" w:styleId="BodyText3">
    <w:name w:val="Body Text 3"/>
    <w:basedOn w:val="Normal"/>
    <w:rsid w:val="00753B18"/>
    <w:pPr>
      <w:jc w:val="both"/>
    </w:pPr>
  </w:style>
  <w:style w:type="character" w:styleId="Hyperlink">
    <w:name w:val="Hyperlink"/>
    <w:basedOn w:val="DefaultParagraphFont"/>
    <w:rsid w:val="00753B18"/>
    <w:rPr>
      <w:color w:val="0000FF"/>
      <w:u w:val="single"/>
    </w:rPr>
  </w:style>
  <w:style w:type="paragraph" w:styleId="BalloonText">
    <w:name w:val="Balloon Text"/>
    <w:basedOn w:val="Normal"/>
    <w:link w:val="BalloonTextChar"/>
    <w:rsid w:val="00CA76A6"/>
    <w:rPr>
      <w:rFonts w:ascii="Tahoma" w:hAnsi="Tahoma" w:cs="Tahoma"/>
      <w:sz w:val="16"/>
      <w:szCs w:val="16"/>
    </w:rPr>
  </w:style>
  <w:style w:type="character" w:customStyle="1" w:styleId="BalloonTextChar">
    <w:name w:val="Balloon Text Char"/>
    <w:basedOn w:val="DefaultParagraphFont"/>
    <w:link w:val="BalloonText"/>
    <w:rsid w:val="00CA76A6"/>
    <w:rPr>
      <w:rFonts w:ascii="Tahoma" w:hAnsi="Tahoma" w:cs="Tahoma"/>
      <w:sz w:val="16"/>
      <w:szCs w:val="16"/>
      <w:lang w:eastAsia="en-US"/>
    </w:rPr>
  </w:style>
  <w:style w:type="paragraph" w:styleId="ListParagraph">
    <w:name w:val="List Paragraph"/>
    <w:basedOn w:val="Normal"/>
    <w:uiPriority w:val="34"/>
    <w:qFormat/>
    <w:rsid w:val="001D6044"/>
    <w:pPr>
      <w:ind w:left="720"/>
    </w:pPr>
    <w:rPr>
      <w:rFonts w:ascii="Calibri" w:eastAsia="Calibri" w:hAnsi="Calibri"/>
      <w:szCs w:val="22"/>
      <w:lang w:eastAsia="en-GB"/>
    </w:rPr>
  </w:style>
  <w:style w:type="paragraph" w:styleId="EndnoteText">
    <w:name w:val="endnote text"/>
    <w:basedOn w:val="Normal"/>
    <w:link w:val="EndnoteTextChar"/>
    <w:rsid w:val="001D344E"/>
    <w:pPr>
      <w:widowControl w:val="0"/>
      <w:autoSpaceDE w:val="0"/>
      <w:autoSpaceDN w:val="0"/>
    </w:pPr>
    <w:rPr>
      <w:rFonts w:cs="Arial"/>
      <w:sz w:val="20"/>
      <w:lang w:val="en-US"/>
    </w:rPr>
  </w:style>
  <w:style w:type="character" w:customStyle="1" w:styleId="EndnoteTextChar">
    <w:name w:val="Endnote Text Char"/>
    <w:basedOn w:val="DefaultParagraphFont"/>
    <w:link w:val="EndnoteText"/>
    <w:rsid w:val="001D344E"/>
    <w:rPr>
      <w:rFonts w:ascii="Arial" w:hAnsi="Arial" w:cs="Arial"/>
      <w:lang w:val="en-US" w:eastAsia="en-US"/>
    </w:rPr>
  </w:style>
  <w:style w:type="table" w:styleId="TableGrid">
    <w:name w:val="Table Grid"/>
    <w:basedOn w:val="TableNormal"/>
    <w:rsid w:val="009F4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6493D"/>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C6493D"/>
  </w:style>
  <w:style w:type="character" w:customStyle="1" w:styleId="eop">
    <w:name w:val="eop"/>
    <w:basedOn w:val="DefaultParagraphFont"/>
    <w:rsid w:val="00C6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74211">
      <w:bodyDiv w:val="1"/>
      <w:marLeft w:val="0"/>
      <w:marRight w:val="0"/>
      <w:marTop w:val="0"/>
      <w:marBottom w:val="0"/>
      <w:divBdr>
        <w:top w:val="none" w:sz="0" w:space="0" w:color="auto"/>
        <w:left w:val="none" w:sz="0" w:space="0" w:color="auto"/>
        <w:bottom w:val="none" w:sz="0" w:space="0" w:color="auto"/>
        <w:right w:val="none" w:sz="0" w:space="0" w:color="auto"/>
      </w:divBdr>
    </w:div>
    <w:div w:id="687295701">
      <w:bodyDiv w:val="1"/>
      <w:marLeft w:val="0"/>
      <w:marRight w:val="0"/>
      <w:marTop w:val="0"/>
      <w:marBottom w:val="0"/>
      <w:divBdr>
        <w:top w:val="none" w:sz="0" w:space="0" w:color="auto"/>
        <w:left w:val="none" w:sz="0" w:space="0" w:color="auto"/>
        <w:bottom w:val="none" w:sz="0" w:space="0" w:color="auto"/>
        <w:right w:val="none" w:sz="0" w:space="0" w:color="auto"/>
      </w:divBdr>
    </w:div>
    <w:div w:id="9884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1B829-046C-4332-84EA-C90DF3D1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SHREWSBURY COLLEGE OF ARTS AND TECHNOLOGY</vt:lpstr>
    </vt:vector>
  </TitlesOfParts>
  <Company>scat</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SHREWSBURY COLLEGE OF ARTS AND TECHNOLOGY</dc:title>
  <dc:creator>jessicaw</dc:creator>
  <cp:lastModifiedBy>Claire Macklin</cp:lastModifiedBy>
  <cp:revision>2</cp:revision>
  <cp:lastPrinted>2020-01-07T16:10:00Z</cp:lastPrinted>
  <dcterms:created xsi:type="dcterms:W3CDTF">2025-12-08T14:38:00Z</dcterms:created>
  <dcterms:modified xsi:type="dcterms:W3CDTF">2025-12-08T14:38:00Z</dcterms:modified>
</cp:coreProperties>
</file>